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4A61B" w14:textId="48286FFF" w:rsidR="00FA534A" w:rsidRDefault="0076763C">
      <w:pPr>
        <w:spacing w:before="78" w:line="242" w:lineRule="auto"/>
        <w:ind w:left="140" w:right="1759"/>
        <w:rPr>
          <w:rFonts w:ascii="Cambria"/>
          <w:sz w:val="28"/>
        </w:rPr>
      </w:pPr>
      <w:r>
        <w:rPr>
          <w:noProof/>
          <w:lang w:bidi="ar-SA"/>
        </w:rPr>
        <mc:AlternateContent>
          <mc:Choice Requires="wps">
            <w:drawing>
              <wp:anchor distT="0" distB="0" distL="0" distR="0" simplePos="0" relativeHeight="251658240" behindDoc="1" locked="0" layoutInCell="1" allowOverlap="1" wp14:anchorId="6FC61148" wp14:editId="1C91F3B1">
                <wp:simplePos x="0" y="0"/>
                <wp:positionH relativeFrom="page">
                  <wp:posOffset>895985</wp:posOffset>
                </wp:positionH>
                <wp:positionV relativeFrom="paragraph">
                  <wp:posOffset>524510</wp:posOffset>
                </wp:positionV>
                <wp:extent cx="5980430" cy="1270"/>
                <wp:effectExtent l="0" t="0" r="1270" b="0"/>
                <wp:wrapTopAndBottom/>
                <wp:docPr id="1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2192">
                          <a:solidFill>
                            <a:srgbClr val="4F81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07DD19" id="Freeform 11" o:spid="_x0000_s1026" style="position:absolute;margin-left:70.55pt;margin-top:41.3pt;width:470.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qrwIAAMAFAAAOAAAAZHJzL2Uyb0RvYy54bWysVFFv0zAQfkfiP1h+BK2Js4y1VdMJVoqQ&#10;Bkxa+QGu4zQRjm1st+n26znbSZcVeEG8WGff+bvvvrNvcXNsBTpwYxslC0wmKUZcMlU2clfg75v1&#10;xRQj66gsqVCSF/iRW3yzfP1q0ek5z1StRMkNAhBp550ucO2cnieJZTVvqZ0ozSU4K2Va6mBrdklp&#10;aAforUiyNH2XdMqU2ijGrYXTVXTiZcCvKs7ct6qy3CFRYODmwmrCuvVrslzQ+c5QXTesp0H/gUVL&#10;GwlJT1Ar6ijam+Y3qLZhRllVuQlTbaKqqmE81ADVkPSsmoeaah5qAXGsPslk/x8s+3q4N6gpoXc5&#10;RpK20KO14dwrjgjx+nTaziHsQd8bX6HVd4r9sOBIXnj8xkIM2nZfVAkwdO9U0ORYmdbfhGrRMUj/&#10;eJKeHx1icHg1m6b5JXSIgY9k16EzCZ0Pd9neuk9cBRx6uLMuNq4EK8he9tw3AFG1Anr49gKliOSE&#10;hKVv9CmMDGFvErRJUYdmOZmeB2VDUMRKp9nsj2CXQ5wHy0ZgUMBuoEjrgTU7yp42WIj6n5IGobSy&#10;XqANkBsUAgQI8iX+JRZyn8fGO30KA1/g/PEbjODxb2O5mjrPzKfwJuoKHLTwB6068I0KLnfWOkjy&#10;7BVyHBWuj1lFN9zwCeDdRCMk9VxHrZVq3QgReiukp0IyMsuCOFaJpvReT8ea3fZWGHSg8K/z9ZR8&#10;WPlqAO1FmDbWraitY1xwxaKN2ssypKk5LT/2tqONiDYACVA9vHD/qOMv2KryER64UXGMwNgDo1bm&#10;CaMORkiB7c89NRwj8VnCH52RPPczJ2zyq+sMNmbs2Y49VDKAKrDD8CS8eevinNpr0+xqyESCDlK9&#10;h49VNf4HBH6RVb+BMRFk6Eean0PjfYh6HrzLXwAAAP//AwBQSwMEFAAGAAgAAAAhAGEborXdAAAA&#10;CgEAAA8AAABkcnMvZG93bnJldi54bWxMj8FOg0AQhu8mvsNmmnizC8Q0FFmaxmi8auFQbwM7BVJ2&#10;Ftlti2/vctLjP/Pln2/y3WwGcaXJ9ZYVxOsIBHFjdc+tgqp8e0xBOI+scbBMCn7Iwa64v8sx0/bG&#10;n3Q9+FaEEnYZKui8HzMpXdORQbe2I3HYnexk0Ic4tVJPeAvlZpBJFG2kwZ7DhQ5HeumoOR8uRsF4&#10;/Jbx7KrXr7o5vpdVvTfl6UOph9W8fwbhafZ/MCz6QR2K4FTbC2snhpCf4jigCtJkA2IBojTZgqiX&#10;SQqyyOX/F4pfAAAA//8DAFBLAQItABQABgAIAAAAIQC2gziS/gAAAOEBAAATAAAAAAAAAAAAAAAA&#10;AAAAAABbQ29udGVudF9UeXBlc10ueG1sUEsBAi0AFAAGAAgAAAAhADj9If/WAAAAlAEAAAsAAAAA&#10;AAAAAAAAAAAALwEAAF9yZWxzLy5yZWxzUEsBAi0AFAAGAAgAAAAhAAOc/+qvAgAAwAUAAA4AAAAA&#10;AAAAAAAAAAAALgIAAGRycy9lMm9Eb2MueG1sUEsBAi0AFAAGAAgAAAAhAGEborXdAAAACgEAAA8A&#10;AAAAAAAAAAAAAAAACQUAAGRycy9kb3ducmV2LnhtbFBLBQYAAAAABAAEAPMAAAATBgAAAAA=&#10;" path="m,l9418,e" filled="f" strokecolor="#4f81bd" strokeweight=".96pt">
                <v:path arrowok="t" o:connecttype="custom" o:connectlocs="0,0;5980430,0" o:connectangles="0,0"/>
                <w10:wrap type="topAndBottom" anchorx="page"/>
              </v:shape>
            </w:pict>
          </mc:Fallback>
        </mc:AlternateContent>
      </w:r>
      <w:r w:rsidR="00510AFA">
        <w:rPr>
          <w:rFonts w:ascii="Cambria"/>
          <w:color w:val="17365D"/>
          <w:sz w:val="28"/>
        </w:rPr>
        <w:t xml:space="preserve">Appendix 2: Example Consent </w:t>
      </w:r>
      <w:r w:rsidR="005F3161">
        <w:rPr>
          <w:rFonts w:ascii="Cambria"/>
          <w:color w:val="17365D"/>
          <w:sz w:val="28"/>
        </w:rPr>
        <w:t xml:space="preserve">Language </w:t>
      </w:r>
      <w:r w:rsidR="00510AFA">
        <w:rPr>
          <w:rFonts w:ascii="Cambria"/>
          <w:color w:val="17365D"/>
          <w:sz w:val="28"/>
        </w:rPr>
        <w:t>(NIMH Repository and Genomic Resource-Compliant)</w:t>
      </w:r>
    </w:p>
    <w:p w14:paraId="6EA5227D" w14:textId="77777777" w:rsidR="00FA534A" w:rsidRDefault="00FA534A">
      <w:pPr>
        <w:pStyle w:val="BodyText"/>
        <w:rPr>
          <w:rFonts w:ascii="Cambria"/>
          <w:sz w:val="18"/>
        </w:rPr>
      </w:pPr>
    </w:p>
    <w:p w14:paraId="5028F697" w14:textId="5DC8C982" w:rsidR="00FA534A" w:rsidRPr="00F50B48" w:rsidRDefault="00510AFA" w:rsidP="00F50B48">
      <w:pPr>
        <w:spacing w:before="56"/>
        <w:ind w:left="139" w:right="814"/>
        <w:jc w:val="both"/>
        <w:rPr>
          <w:i/>
          <w:iCs/>
          <w:color w:val="002060"/>
        </w:rPr>
      </w:pPr>
      <w:r>
        <w:rPr>
          <w:i/>
        </w:rPr>
        <w:t>Instructions to Investigators: Text in [</w:t>
      </w:r>
      <w:r>
        <w:rPr>
          <w:i/>
          <w:shd w:val="clear" w:color="auto" w:fill="FFFF00"/>
        </w:rPr>
        <w:t>brackets/yellow</w:t>
      </w:r>
      <w:r>
        <w:rPr>
          <w:i/>
          <w:shd w:val="clear" w:color="auto" w:fill="FFFFFF"/>
        </w:rPr>
        <w:t xml:space="preserve">] should be customized to the specific purpose of the study; remove </w:t>
      </w:r>
      <w:r>
        <w:rPr>
          <w:i/>
          <w:shd w:val="clear" w:color="auto" w:fill="00FFFF"/>
        </w:rPr>
        <w:t>instructions</w:t>
      </w:r>
      <w:r>
        <w:rPr>
          <w:i/>
          <w:shd w:val="clear" w:color="auto" w:fill="FFFFFF"/>
        </w:rPr>
        <w:t xml:space="preserve"> upon completion. Text in </w:t>
      </w:r>
      <w:r>
        <w:rPr>
          <w:rFonts w:ascii="Calibri-BoldItalic"/>
          <w:b/>
          <w:i/>
          <w:color w:val="FF0000"/>
          <w:shd w:val="clear" w:color="auto" w:fill="FFFFFF"/>
        </w:rPr>
        <w:t xml:space="preserve">red </w:t>
      </w:r>
      <w:r>
        <w:rPr>
          <w:i/>
          <w:shd w:val="clear" w:color="auto" w:fill="FFFFFF"/>
        </w:rPr>
        <w:t xml:space="preserve">is important for compliance with submission </w:t>
      </w:r>
      <w:r w:rsidR="005F3161">
        <w:rPr>
          <w:i/>
          <w:shd w:val="clear" w:color="auto" w:fill="FFFFFF"/>
        </w:rPr>
        <w:t xml:space="preserve">of samples </w:t>
      </w:r>
      <w:r>
        <w:rPr>
          <w:i/>
          <w:shd w:val="clear" w:color="auto" w:fill="FFFFFF"/>
        </w:rPr>
        <w:t xml:space="preserve">to the NIMH Repository and Genomics Resource (NRGR) and, while text does not need to be identical, </w:t>
      </w:r>
      <w:r>
        <w:rPr>
          <w:i/>
          <w:spacing w:val="-3"/>
          <w:shd w:val="clear" w:color="auto" w:fill="FFFFFF"/>
        </w:rPr>
        <w:t xml:space="preserve">the </w:t>
      </w:r>
      <w:r>
        <w:rPr>
          <w:i/>
          <w:shd w:val="clear" w:color="auto" w:fill="FFFFFF"/>
        </w:rPr>
        <w:t>intent of centralized banking and wide sharing (non-profit or for-profit) should be retained in any final consent language used in an NIMH funded study, per NIH  and  NIMH  sharing  policies  (</w:t>
      </w:r>
      <w:hyperlink r:id="rId7">
        <w:r>
          <w:rPr>
            <w:i/>
            <w:color w:val="0000FF"/>
            <w:u w:val="single" w:color="0000FF"/>
            <w:shd w:val="clear" w:color="auto" w:fill="FFFFFF"/>
          </w:rPr>
          <w:t>NOT-OD-14-</w:t>
        </w:r>
      </w:hyperlink>
      <w:bookmarkStart w:id="0" w:name="INTRODUCTION"/>
      <w:bookmarkEnd w:id="0"/>
      <w:r>
        <w:rPr>
          <w:i/>
          <w:color w:val="0000FF"/>
          <w:shd w:val="clear" w:color="auto" w:fill="FFFFFF"/>
        </w:rPr>
        <w:t xml:space="preserve"> </w:t>
      </w:r>
      <w:hyperlink r:id="rId8">
        <w:r>
          <w:rPr>
            <w:i/>
            <w:color w:val="0000FF"/>
            <w:u w:val="single" w:color="0000FF"/>
            <w:shd w:val="clear" w:color="auto" w:fill="FFFFFF"/>
          </w:rPr>
          <w:t>124</w:t>
        </w:r>
        <w:r>
          <w:rPr>
            <w:i/>
            <w:shd w:val="clear" w:color="auto" w:fill="FFFFFF"/>
          </w:rPr>
          <w:t xml:space="preserve">, </w:t>
        </w:r>
      </w:hyperlink>
      <w:hyperlink r:id="rId9" w:history="1">
        <w:r w:rsidR="005F3161" w:rsidRPr="003D2CAC">
          <w:rPr>
            <w:rStyle w:val="Hyperlink"/>
            <w:i/>
            <w:shd w:val="clear" w:color="auto" w:fill="FFFFFF"/>
          </w:rPr>
          <w:t>NOT-MH-19-033</w:t>
        </w:r>
      </w:hyperlink>
      <w:r w:rsidR="005F3161" w:rsidRPr="00F50B48">
        <w:rPr>
          <w:color w:val="0000FF"/>
        </w:rPr>
        <w:t xml:space="preserve">, </w:t>
      </w:r>
      <w:hyperlink r:id="rId10" w:history="1">
        <w:r w:rsidRPr="005F3161">
          <w:rPr>
            <w:rStyle w:val="Hyperlink"/>
            <w:i/>
            <w:shd w:val="clear" w:color="auto" w:fill="FFFFFF"/>
          </w:rPr>
          <w:t>NOT</w:t>
        </w:r>
      </w:hyperlink>
      <w:r>
        <w:rPr>
          <w:i/>
          <w:color w:val="0000FF"/>
          <w:u w:val="single" w:color="0000FF"/>
          <w:shd w:val="clear" w:color="auto" w:fill="FFFFFF"/>
        </w:rPr>
        <w:t>-MH-</w:t>
      </w:r>
      <w:r w:rsidR="005F3161">
        <w:rPr>
          <w:i/>
          <w:color w:val="0000FF"/>
          <w:u w:val="single" w:color="0000FF"/>
          <w:shd w:val="clear" w:color="auto" w:fill="FFFFFF"/>
        </w:rPr>
        <w:t>21</w:t>
      </w:r>
      <w:r>
        <w:rPr>
          <w:i/>
          <w:color w:val="0000FF"/>
          <w:u w:val="single" w:color="0000FF"/>
          <w:shd w:val="clear" w:color="auto" w:fill="FFFFFF"/>
        </w:rPr>
        <w:t>-</w:t>
      </w:r>
      <w:r w:rsidR="005F3161">
        <w:rPr>
          <w:i/>
          <w:color w:val="0000FF"/>
          <w:u w:val="single" w:color="0000FF"/>
          <w:shd w:val="clear" w:color="auto" w:fill="FFFFFF"/>
        </w:rPr>
        <w:t>265</w:t>
      </w:r>
      <w:r>
        <w:rPr>
          <w:i/>
          <w:shd w:val="clear" w:color="auto" w:fill="FFFFFF"/>
        </w:rPr>
        <w:t>,</w:t>
      </w:r>
      <w:r>
        <w:rPr>
          <w:i/>
          <w:spacing w:val="3"/>
          <w:shd w:val="clear" w:color="auto" w:fill="FFFFFF"/>
        </w:rPr>
        <w:t xml:space="preserve"> </w:t>
      </w:r>
      <w:r w:rsidR="0015258A">
        <w:rPr>
          <w:i/>
          <w:spacing w:val="3"/>
          <w:shd w:val="clear" w:color="auto" w:fill="FFFFFF"/>
        </w:rPr>
        <w:t xml:space="preserve"> </w:t>
      </w:r>
      <w:hyperlink r:id="rId11" w:history="1">
        <w:r w:rsidR="00B82407" w:rsidRPr="00B82407">
          <w:rPr>
            <w:rStyle w:val="Hyperlink"/>
          </w:rPr>
          <w:t>http://grants.nih.gov/grants/sharing.htm</w:t>
        </w:r>
      </w:hyperlink>
      <w:r w:rsidR="00B82407" w:rsidRPr="00B82407">
        <w:rPr>
          <w:color w:val="0000FF"/>
        </w:rPr>
        <w:t>).</w:t>
      </w:r>
      <w:r w:rsidR="00B82407">
        <w:rPr>
          <w:color w:val="0000FF"/>
        </w:rPr>
        <w:t xml:space="preserve"> </w:t>
      </w:r>
      <w:r w:rsidR="00B82407" w:rsidRPr="00B67558">
        <w:rPr>
          <w:i/>
          <w:iCs/>
          <w:color w:val="002060"/>
          <w:highlight w:val="cyan"/>
        </w:rPr>
        <w:t xml:space="preserve">Please make sure to </w:t>
      </w:r>
      <w:r w:rsidR="00AF6028" w:rsidRPr="00B67558">
        <w:rPr>
          <w:i/>
          <w:iCs/>
          <w:color w:val="002060"/>
          <w:highlight w:val="cyan"/>
        </w:rPr>
        <w:t xml:space="preserve">also </w:t>
      </w:r>
      <w:r w:rsidR="00B82407" w:rsidRPr="00B67558">
        <w:rPr>
          <w:i/>
          <w:iCs/>
          <w:color w:val="002060"/>
          <w:highlight w:val="cyan"/>
        </w:rPr>
        <w:t>delete these instructions from the actual consent form.</w:t>
      </w:r>
    </w:p>
    <w:p w14:paraId="4E88EF53" w14:textId="77777777" w:rsidR="00FA534A" w:rsidRDefault="00FA534A">
      <w:pPr>
        <w:pStyle w:val="BodyText"/>
        <w:spacing w:before="6"/>
        <w:rPr>
          <w:i/>
          <w:sz w:val="18"/>
        </w:rPr>
      </w:pPr>
    </w:p>
    <w:p w14:paraId="76520F47" w14:textId="77777777" w:rsidR="00FA534A" w:rsidRDefault="00510AFA">
      <w:pPr>
        <w:pStyle w:val="Heading1"/>
        <w:spacing w:before="57"/>
        <w:jc w:val="left"/>
      </w:pPr>
      <w:r>
        <w:t>INTRODUCTION</w:t>
      </w:r>
    </w:p>
    <w:p w14:paraId="4521059D" w14:textId="77777777" w:rsidR="00FA534A" w:rsidRDefault="00FA534A">
      <w:pPr>
        <w:pStyle w:val="BodyText"/>
        <w:spacing w:before="2"/>
        <w:rPr>
          <w:b/>
          <w:sz w:val="18"/>
        </w:rPr>
      </w:pPr>
    </w:p>
    <w:p w14:paraId="1EE12464" w14:textId="0D81B5CF" w:rsidR="00FA534A" w:rsidRDefault="00510AFA">
      <w:pPr>
        <w:pStyle w:val="BodyText"/>
        <w:spacing w:before="57"/>
        <w:ind w:left="140" w:right="814"/>
        <w:jc w:val="both"/>
      </w:pPr>
      <w:r>
        <w:t>We invite you to take part in a research study at [</w:t>
      </w:r>
      <w:r>
        <w:rPr>
          <w:i/>
          <w:shd w:val="clear" w:color="auto" w:fill="FFFF00"/>
        </w:rPr>
        <w:t>institution name</w:t>
      </w:r>
      <w:r>
        <w:rPr>
          <w:shd w:val="clear" w:color="auto" w:fill="FFFFFF"/>
        </w:rPr>
        <w:t>]. Before you decide to take part, please take as much time as you need to ask any questions and discuss this study with anyone at [</w:t>
      </w:r>
      <w:r>
        <w:rPr>
          <w:i/>
          <w:shd w:val="clear" w:color="auto" w:fill="FFFF00"/>
        </w:rPr>
        <w:t>institution name</w:t>
      </w:r>
      <w:r>
        <w:rPr>
          <w:shd w:val="clear" w:color="auto" w:fill="FFFFFF"/>
        </w:rPr>
        <w:t>] or with family, friends, or your personal physician or other health professional. If you are signing this consent form as the parent or guardian of a minor who will participate, "you" in this consent form refers to your child</w:t>
      </w:r>
      <w:r w:rsidRPr="006E4CD9">
        <w:rPr>
          <w:highlight w:val="cyan"/>
          <w:shd w:val="clear" w:color="auto" w:fill="FFFFFF"/>
        </w:rPr>
        <w:t xml:space="preserve">. </w:t>
      </w:r>
      <w:r w:rsidR="00BF6C61" w:rsidRPr="006E4CD9">
        <w:rPr>
          <w:highlight w:val="cyan"/>
          <w:shd w:val="clear" w:color="auto" w:fill="FFFFFF"/>
        </w:rPr>
        <w:t>Depending upon the requirements of your institution, age</w:t>
      </w:r>
      <w:r w:rsidR="00384FF4" w:rsidRPr="006E4CD9">
        <w:rPr>
          <w:highlight w:val="cyan"/>
          <w:shd w:val="clear" w:color="auto" w:fill="FFFFFF"/>
        </w:rPr>
        <w:t>-</w:t>
      </w:r>
      <w:r w:rsidR="00BF6C61" w:rsidRPr="006E4CD9">
        <w:rPr>
          <w:highlight w:val="cyan"/>
          <w:shd w:val="clear" w:color="auto" w:fill="FFFFFF"/>
        </w:rPr>
        <w:t>appropriate</w:t>
      </w:r>
      <w:r w:rsidR="00384FF4" w:rsidRPr="006E4CD9">
        <w:rPr>
          <w:highlight w:val="cyan"/>
          <w:shd w:val="clear" w:color="auto" w:fill="FFFFFF"/>
        </w:rPr>
        <w:t xml:space="preserve"> </w:t>
      </w:r>
      <w:r w:rsidR="00BF6C61" w:rsidRPr="006E4CD9">
        <w:rPr>
          <w:highlight w:val="cyan"/>
          <w:shd w:val="clear" w:color="auto" w:fill="FFFFFF"/>
        </w:rPr>
        <w:t xml:space="preserve">language </w:t>
      </w:r>
      <w:r w:rsidR="00223EDA" w:rsidRPr="006E4CD9">
        <w:rPr>
          <w:highlight w:val="cyan"/>
          <w:shd w:val="clear" w:color="auto" w:fill="FFFFFF"/>
        </w:rPr>
        <w:t>for separate</w:t>
      </w:r>
      <w:r w:rsidR="00BF6C61" w:rsidRPr="006E4CD9">
        <w:rPr>
          <w:highlight w:val="cyan"/>
          <w:shd w:val="clear" w:color="auto" w:fill="FFFFFF"/>
        </w:rPr>
        <w:t xml:space="preserve"> child assent documents may also be required.</w:t>
      </w:r>
      <w:r w:rsidR="00BF6C61">
        <w:rPr>
          <w:shd w:val="clear" w:color="auto" w:fill="FFFFFF"/>
        </w:rPr>
        <w:t xml:space="preserve">  </w:t>
      </w:r>
      <w:r>
        <w:rPr>
          <w:shd w:val="clear" w:color="auto" w:fill="FFFFFF"/>
        </w:rPr>
        <w:t>When your child turns 18 years old, she or he will be able to make decisions regarding ongoing participation in this research for herself or himself.</w:t>
      </w:r>
    </w:p>
    <w:p w14:paraId="3E3DC753" w14:textId="77777777" w:rsidR="00FA534A" w:rsidRDefault="00FA534A">
      <w:pPr>
        <w:pStyle w:val="BodyText"/>
        <w:spacing w:before="11"/>
      </w:pPr>
    </w:p>
    <w:p w14:paraId="6314A16D" w14:textId="77777777" w:rsidR="00FA534A" w:rsidRDefault="00510AFA">
      <w:pPr>
        <w:pStyle w:val="Heading1"/>
      </w:pPr>
      <w:bookmarkStart w:id="1" w:name="WHY_IS_THIS_STUDY_BEING_DONE?"/>
      <w:bookmarkEnd w:id="1"/>
      <w:r>
        <w:t>WHY IS THIS STUDY BEING DONE?</w:t>
      </w:r>
    </w:p>
    <w:p w14:paraId="2981D07B" w14:textId="77777777" w:rsidR="00FA534A" w:rsidRDefault="00FA534A">
      <w:pPr>
        <w:pStyle w:val="BodyText"/>
        <w:spacing w:before="3"/>
        <w:rPr>
          <w:b/>
          <w:sz w:val="18"/>
        </w:rPr>
      </w:pPr>
    </w:p>
    <w:p w14:paraId="7427B827" w14:textId="151FA6FC" w:rsidR="00FA534A" w:rsidRDefault="009F5F78">
      <w:pPr>
        <w:spacing w:before="56"/>
        <w:ind w:left="140" w:right="816"/>
        <w:jc w:val="both"/>
      </w:pPr>
      <w:r w:rsidRPr="00076E0E">
        <w:rPr>
          <w:i/>
          <w:iCs/>
          <w:highlight w:val="cyan"/>
        </w:rPr>
        <w:t>Instructions to investigator:</w:t>
      </w:r>
      <w:r w:rsidRPr="00076E0E">
        <w:rPr>
          <w:highlight w:val="cyan"/>
        </w:rPr>
        <w:t xml:space="preserve"> </w:t>
      </w:r>
      <w:r w:rsidR="00510AFA" w:rsidRPr="00076E0E">
        <w:rPr>
          <w:i/>
          <w:highlight w:val="cyan"/>
          <w:shd w:val="clear" w:color="auto" w:fill="00FFFF"/>
        </w:rPr>
        <w:t>If there</w:t>
      </w:r>
      <w:r w:rsidR="00510AFA" w:rsidRPr="009F5F78">
        <w:rPr>
          <w:i/>
          <w:shd w:val="clear" w:color="auto" w:fill="00FFFF"/>
        </w:rPr>
        <w:t xml:space="preserve"> is a preliminary plan to use samples now for a specific </w:t>
      </w:r>
      <w:r w:rsidR="00510AFA" w:rsidRPr="00076E0E">
        <w:rPr>
          <w:i/>
          <w:highlight w:val="cyan"/>
          <w:shd w:val="clear" w:color="auto" w:fill="00FFFF"/>
        </w:rPr>
        <w:t>project,</w:t>
      </w:r>
      <w:r w:rsidR="00510AFA" w:rsidRPr="00076E0E">
        <w:rPr>
          <w:i/>
          <w:highlight w:val="cyan"/>
          <w:shd w:val="clear" w:color="auto" w:fill="FFFFFF"/>
        </w:rPr>
        <w:t xml:space="preserve"> </w:t>
      </w:r>
      <w:r w:rsidR="00510AFA" w:rsidRPr="00076E0E">
        <w:rPr>
          <w:i/>
          <w:highlight w:val="cyan"/>
          <w:shd w:val="clear" w:color="auto" w:fill="00FFFF"/>
        </w:rPr>
        <w:t>state</w:t>
      </w:r>
      <w:r w:rsidR="00510AFA" w:rsidRPr="009F5F78">
        <w:rPr>
          <w:i/>
          <w:shd w:val="clear" w:color="auto" w:fill="00FFFF"/>
        </w:rPr>
        <w:t xml:space="preserve"> the purpose of that project first, in addition to the following preferred generic</w:t>
      </w:r>
      <w:r w:rsidR="00510AFA" w:rsidRPr="009F5F78">
        <w:rPr>
          <w:i/>
          <w:spacing w:val="-21"/>
          <w:shd w:val="clear" w:color="auto" w:fill="00FFFF"/>
        </w:rPr>
        <w:t xml:space="preserve"> </w:t>
      </w:r>
      <w:r w:rsidR="00510AFA" w:rsidRPr="009F5F78">
        <w:rPr>
          <w:i/>
          <w:shd w:val="clear" w:color="auto" w:fill="00FFFF"/>
        </w:rPr>
        <w:t>language.</w:t>
      </w:r>
      <w:r w:rsidR="00510AFA" w:rsidRPr="009F5F78">
        <w:rPr>
          <w:shd w:val="clear" w:color="auto" w:fill="FFFFFF"/>
        </w:rPr>
        <w:t>]</w:t>
      </w:r>
    </w:p>
    <w:p w14:paraId="32D09639" w14:textId="77777777" w:rsidR="00FA534A" w:rsidRDefault="00FA534A">
      <w:pPr>
        <w:pStyle w:val="BodyText"/>
        <w:rPr>
          <w:sz w:val="23"/>
        </w:rPr>
      </w:pPr>
    </w:p>
    <w:p w14:paraId="071FCB79" w14:textId="507A7CA0" w:rsidR="00FA534A" w:rsidRDefault="00510AFA">
      <w:pPr>
        <w:pStyle w:val="BodyText"/>
        <w:ind w:left="139" w:right="814"/>
        <w:jc w:val="both"/>
      </w:pPr>
      <w:r>
        <w:rPr>
          <w:color w:val="FF0000"/>
        </w:rPr>
        <w:t xml:space="preserve">The National Institute of Mental Health (NIMH) would like to help scientists learn more the process of human diseases such as mental illnesses.  </w:t>
      </w:r>
      <w:r w:rsidR="008519AE">
        <w:rPr>
          <w:color w:val="FF0000"/>
        </w:rPr>
        <w:t>H</w:t>
      </w:r>
      <w:r>
        <w:rPr>
          <w:color w:val="FF0000"/>
        </w:rPr>
        <w:t>ealth information, cells and genetic material, or DNA, from persons who appear to have [</w:t>
      </w:r>
      <w:r>
        <w:rPr>
          <w:i/>
          <w:color w:val="FF0000"/>
          <w:shd w:val="clear" w:color="auto" w:fill="FFFF00"/>
        </w:rPr>
        <w:t>disorder X - try to make the language broad, e.g.,</w:t>
      </w:r>
      <w:r>
        <w:rPr>
          <w:i/>
          <w:color w:val="FF0000"/>
          <w:shd w:val="clear" w:color="auto" w:fill="FFFFFF"/>
        </w:rPr>
        <w:t xml:space="preserve"> </w:t>
      </w:r>
      <w:r>
        <w:rPr>
          <w:i/>
          <w:color w:val="FF0000"/>
          <w:shd w:val="clear" w:color="auto" w:fill="FFFF00"/>
        </w:rPr>
        <w:t>‘psychiatric disorder’ or even ‘medical conditions’</w:t>
      </w:r>
      <w:r>
        <w:rPr>
          <w:color w:val="FF0000"/>
          <w:shd w:val="clear" w:color="auto" w:fill="FFFFFF"/>
        </w:rPr>
        <w:t>]</w:t>
      </w:r>
      <w:r w:rsidR="006F6CD2">
        <w:rPr>
          <w:color w:val="FF0000"/>
          <w:shd w:val="clear" w:color="auto" w:fill="FFFFFF"/>
        </w:rPr>
        <w:t xml:space="preserve"> as well as unaffected family members and healthy control subjects</w:t>
      </w:r>
      <w:r w:rsidR="00DF0029">
        <w:rPr>
          <w:color w:val="FF0000"/>
          <w:shd w:val="clear" w:color="auto" w:fill="FFFFFF"/>
        </w:rPr>
        <w:t xml:space="preserve"> are useful for research.</w:t>
      </w:r>
      <w:r>
        <w:rPr>
          <w:color w:val="FF0000"/>
          <w:shd w:val="clear" w:color="auto" w:fill="FFFFFF"/>
        </w:rPr>
        <w:t xml:space="preserve"> NIMH will store the health information, cells and DNA in a central location called a ‘repository’ or ‘bank’. NIMH will make these available to other scientists who want to do research. Any use of these materials would first need to be reviewed and approved by NIMH. </w:t>
      </w:r>
      <w:r w:rsidR="006F6CD2">
        <w:rPr>
          <w:color w:val="FF0000"/>
          <w:shd w:val="clear" w:color="auto" w:fill="FFFFFF"/>
        </w:rPr>
        <w:t>W</w:t>
      </w:r>
      <w:r>
        <w:rPr>
          <w:color w:val="FF0000"/>
          <w:shd w:val="clear" w:color="auto" w:fill="FFFFFF"/>
        </w:rPr>
        <w:t xml:space="preserve">e are contacting you to see if you would be </w:t>
      </w:r>
      <w:r w:rsidR="006F6CD2">
        <w:rPr>
          <w:color w:val="FF0000"/>
          <w:shd w:val="clear" w:color="auto" w:fill="FFFFFF"/>
        </w:rPr>
        <w:t xml:space="preserve">willing </w:t>
      </w:r>
      <w:r>
        <w:rPr>
          <w:color w:val="FF0000"/>
          <w:shd w:val="clear" w:color="auto" w:fill="FFFFFF"/>
        </w:rPr>
        <w:t>to contribute your health information and a blood specimen to the repository for use in future research</w:t>
      </w:r>
      <w:r w:rsidR="006F6CD2">
        <w:rPr>
          <w:color w:val="FF0000"/>
          <w:shd w:val="clear" w:color="auto" w:fill="FFFFFF"/>
        </w:rPr>
        <w:t>.</w:t>
      </w:r>
    </w:p>
    <w:p w14:paraId="69CD8E5D" w14:textId="77777777" w:rsidR="00FA534A" w:rsidRDefault="00FA534A">
      <w:pPr>
        <w:pStyle w:val="BodyText"/>
        <w:rPr>
          <w:sz w:val="23"/>
        </w:rPr>
      </w:pPr>
    </w:p>
    <w:p w14:paraId="0DDB627A" w14:textId="77777777" w:rsidR="00FA534A" w:rsidRDefault="00510AFA">
      <w:pPr>
        <w:pStyle w:val="Heading1"/>
        <w:spacing w:before="1"/>
      </w:pPr>
      <w:bookmarkStart w:id="2" w:name="WHY_ARE_MY_CELLS_AND_DNA_IMPORTANT_FOR_R"/>
      <w:bookmarkEnd w:id="2"/>
      <w:r>
        <w:t>WHY ARE MY CELLS AND DNA IMPORTANT FOR RESEARCH?</w:t>
      </w:r>
    </w:p>
    <w:p w14:paraId="345D89E2" w14:textId="77777777" w:rsidR="00FA534A" w:rsidRDefault="00FA534A">
      <w:pPr>
        <w:pStyle w:val="BodyText"/>
        <w:spacing w:before="2"/>
        <w:rPr>
          <w:b/>
          <w:sz w:val="18"/>
        </w:rPr>
      </w:pPr>
    </w:p>
    <w:p w14:paraId="037F7959" w14:textId="1BFCEA6F" w:rsidR="00FA534A" w:rsidRDefault="00510AFA">
      <w:pPr>
        <w:spacing w:before="56"/>
        <w:ind w:left="140" w:right="818"/>
        <w:jc w:val="both"/>
      </w:pPr>
      <w:r w:rsidRPr="00223EDA">
        <w:rPr>
          <w:highlight w:val="cyan"/>
        </w:rPr>
        <w:t>[</w:t>
      </w:r>
      <w:r w:rsidRPr="00223EDA">
        <w:rPr>
          <w:i/>
          <w:highlight w:val="cyan"/>
          <w:shd w:val="clear" w:color="auto" w:fill="00FFFF"/>
        </w:rPr>
        <w:t xml:space="preserve">Instructions to investigators: this section text can vary but should inform subjects </w:t>
      </w:r>
      <w:r w:rsidR="003D2CAC">
        <w:rPr>
          <w:i/>
          <w:shd w:val="clear" w:color="auto" w:fill="00FFFF"/>
        </w:rPr>
        <w:t xml:space="preserve">if you will be storing </w:t>
      </w:r>
      <w:proofErr w:type="spellStart"/>
      <w:r w:rsidR="003D2CAC">
        <w:rPr>
          <w:i/>
          <w:shd w:val="clear" w:color="auto" w:fill="00FFFF"/>
        </w:rPr>
        <w:t>Cryo</w:t>
      </w:r>
      <w:proofErr w:type="spellEnd"/>
      <w:r w:rsidR="003D2CAC">
        <w:rPr>
          <w:i/>
          <w:shd w:val="clear" w:color="auto" w:fill="00FFFF"/>
        </w:rPr>
        <w:t xml:space="preserve">-preserved lymphocytes or other materials that can be reprogrammed </w:t>
      </w:r>
      <w:r w:rsidRPr="00223EDA">
        <w:rPr>
          <w:i/>
          <w:highlight w:val="cyan"/>
          <w:shd w:val="clear" w:color="auto" w:fill="00FFFF"/>
        </w:rPr>
        <w:t xml:space="preserve">that </w:t>
      </w:r>
      <w:r w:rsidR="003D2CAC">
        <w:rPr>
          <w:i/>
          <w:highlight w:val="cyan"/>
          <w:shd w:val="clear" w:color="auto" w:fill="00FFFF"/>
        </w:rPr>
        <w:t xml:space="preserve">these </w:t>
      </w:r>
      <w:r w:rsidRPr="00223EDA">
        <w:rPr>
          <w:i/>
          <w:highlight w:val="cyan"/>
          <w:shd w:val="clear" w:color="auto" w:fill="00FFFF"/>
        </w:rPr>
        <w:t>cells may be used</w:t>
      </w:r>
      <w:r>
        <w:rPr>
          <w:i/>
          <w:shd w:val="clear" w:color="auto" w:fill="FFFFFF"/>
        </w:rPr>
        <w:t xml:space="preserve"> </w:t>
      </w:r>
      <w:r>
        <w:rPr>
          <w:i/>
          <w:shd w:val="clear" w:color="auto" w:fill="00FFFF"/>
        </w:rPr>
        <w:t xml:space="preserve">to generate LCLs, </w:t>
      </w:r>
      <w:proofErr w:type="spellStart"/>
      <w:r>
        <w:rPr>
          <w:i/>
          <w:shd w:val="clear" w:color="auto" w:fill="00FFFF"/>
        </w:rPr>
        <w:t>iPS</w:t>
      </w:r>
      <w:proofErr w:type="spellEnd"/>
      <w:r>
        <w:rPr>
          <w:i/>
          <w:shd w:val="clear" w:color="auto" w:fill="00FFFF"/>
        </w:rPr>
        <w:t xml:space="preserve"> or other reprogrammed cells </w:t>
      </w:r>
      <w:r w:rsidR="005F3161">
        <w:rPr>
          <w:i/>
          <w:shd w:val="clear" w:color="auto" w:fill="00FFFF"/>
        </w:rPr>
        <w:t xml:space="preserve">for </w:t>
      </w:r>
      <w:r w:rsidR="003D2CAC">
        <w:rPr>
          <w:i/>
          <w:shd w:val="clear" w:color="auto" w:fill="00FFFF"/>
        </w:rPr>
        <w:t xml:space="preserve">use in </w:t>
      </w:r>
      <w:r w:rsidR="005F3161">
        <w:rPr>
          <w:i/>
          <w:shd w:val="clear" w:color="auto" w:fill="00FFFF"/>
        </w:rPr>
        <w:t>future genetic studies</w:t>
      </w:r>
      <w:r>
        <w:rPr>
          <w:i/>
          <w:shd w:val="clear" w:color="auto" w:fill="00FFFF"/>
        </w:rPr>
        <w:t>, drug development, etc.</w:t>
      </w:r>
      <w:r>
        <w:rPr>
          <w:shd w:val="clear" w:color="auto" w:fill="FFFFFF"/>
        </w:rPr>
        <w:t>]</w:t>
      </w:r>
    </w:p>
    <w:p w14:paraId="4C5F016E" w14:textId="77777777" w:rsidR="00FA534A" w:rsidRDefault="00FA534A">
      <w:pPr>
        <w:pStyle w:val="BodyText"/>
        <w:spacing w:before="1"/>
        <w:rPr>
          <w:sz w:val="23"/>
        </w:rPr>
      </w:pPr>
    </w:p>
    <w:p w14:paraId="3725E4BE" w14:textId="11FF5939" w:rsidR="00FA534A" w:rsidRDefault="00510AFA" w:rsidP="00E237E7">
      <w:pPr>
        <w:pStyle w:val="BodyText"/>
        <w:ind w:left="139" w:right="814"/>
        <w:jc w:val="both"/>
      </w:pPr>
      <w:r>
        <w:rPr>
          <w:color w:val="FF0000"/>
        </w:rPr>
        <w:t xml:space="preserve">Scientists can learn a lot from studying cells, DNA and health information from people with and without different medical conditions. These </w:t>
      </w:r>
      <w:r w:rsidR="00513A01">
        <w:rPr>
          <w:color w:val="FF0000"/>
        </w:rPr>
        <w:t xml:space="preserve">are </w:t>
      </w:r>
      <w:r w:rsidR="008904E5">
        <w:rPr>
          <w:color w:val="FF0000"/>
        </w:rPr>
        <w:t>critical</w:t>
      </w:r>
      <w:r w:rsidR="00513A01">
        <w:rPr>
          <w:color w:val="FF0000"/>
        </w:rPr>
        <w:t xml:space="preserve"> for answering </w:t>
      </w:r>
      <w:r w:rsidR="008904E5">
        <w:rPr>
          <w:color w:val="FF0000"/>
        </w:rPr>
        <w:t xml:space="preserve">many important research questions, such as </w:t>
      </w:r>
      <w:r>
        <w:rPr>
          <w:color w:val="FF0000"/>
        </w:rPr>
        <w:t xml:space="preserve">what causes the medical conditions and potential treatments for those conditions. It is important for scientists to be able to keep cells growing for future use, so that new experiments can be compared with experiments done before. To do this, scientists can introduce your cells to certain factors that turn them into other kinds of cells (a process called reprogramming) that can be kept alive, grown and stored </w:t>
      </w:r>
      <w:r>
        <w:rPr>
          <w:color w:val="FF0000"/>
        </w:rPr>
        <w:lastRenderedPageBreak/>
        <w:t>indefinitely in the laboratory and in cell</w:t>
      </w:r>
      <w:r w:rsidR="00E237E7">
        <w:rPr>
          <w:color w:val="FF0000"/>
        </w:rPr>
        <w:t xml:space="preserve"> b</w:t>
      </w:r>
      <w:r>
        <w:rPr>
          <w:color w:val="FF0000"/>
        </w:rPr>
        <w:t xml:space="preserve">anks/repositories. There are different kinds of reprogrammed or ‘induced’ cells. Most commonly, a factor can be introduced to blood cells to make something called a </w:t>
      </w:r>
      <w:proofErr w:type="spellStart"/>
      <w:r>
        <w:rPr>
          <w:color w:val="FF0000"/>
        </w:rPr>
        <w:t>lymphoblastoid</w:t>
      </w:r>
      <w:proofErr w:type="spellEnd"/>
      <w:r>
        <w:rPr>
          <w:color w:val="FF0000"/>
        </w:rPr>
        <w:t xml:space="preserve"> cell line (LCL), which can be grown for a long time and be used to isolate DNA to study different genes. Your cells can also </w:t>
      </w:r>
      <w:r>
        <w:rPr>
          <w:color w:val="FF0000"/>
          <w:spacing w:val="-4"/>
        </w:rPr>
        <w:t xml:space="preserve">be </w:t>
      </w:r>
      <w:r>
        <w:rPr>
          <w:color w:val="FF0000"/>
        </w:rPr>
        <w:t>reprogrammed to ‘pluripotent’ stem cells, which can become many other different kinds of cell types, such as muscle, nerve, and liver cells that are affected in a particular disease. Induced pluripotent stem cells (</w:t>
      </w:r>
      <w:proofErr w:type="spellStart"/>
      <w:r>
        <w:rPr>
          <w:color w:val="FF0000"/>
        </w:rPr>
        <w:t>iPS</w:t>
      </w:r>
      <w:proofErr w:type="spellEnd"/>
      <w:r>
        <w:rPr>
          <w:color w:val="FF0000"/>
        </w:rPr>
        <w:t xml:space="preserve"> cells) can be derived from many different kinds of donated samples, such as skin, blood, or hair. This is different from embryonic stem cells, which are also pluripotent but can only be derived from embryos. Sometimes cells can be reprogrammed directly to one specific type of cell, such as an induced neuronal cell (</w:t>
      </w:r>
      <w:proofErr w:type="spellStart"/>
      <w:r>
        <w:rPr>
          <w:color w:val="FF0000"/>
        </w:rPr>
        <w:t>iN</w:t>
      </w:r>
      <w:proofErr w:type="spellEnd"/>
      <w:r>
        <w:rPr>
          <w:color w:val="FF0000"/>
        </w:rPr>
        <w:t xml:space="preserve"> cell), which completely bypasses the pluripotent</w:t>
      </w:r>
      <w:r>
        <w:rPr>
          <w:color w:val="FF0000"/>
          <w:spacing w:val="-11"/>
        </w:rPr>
        <w:t xml:space="preserve"> </w:t>
      </w:r>
      <w:r>
        <w:rPr>
          <w:color w:val="FF0000"/>
        </w:rPr>
        <w:t>stage.</w:t>
      </w:r>
    </w:p>
    <w:p w14:paraId="43C5109C" w14:textId="77777777" w:rsidR="00FA534A" w:rsidRDefault="00FA534A">
      <w:pPr>
        <w:pStyle w:val="BodyText"/>
        <w:spacing w:before="11"/>
      </w:pPr>
    </w:p>
    <w:p w14:paraId="7A1B045D" w14:textId="77777777" w:rsidR="00FA534A" w:rsidRDefault="00510AFA">
      <w:pPr>
        <w:pStyle w:val="BodyText"/>
        <w:ind w:left="140"/>
        <w:jc w:val="both"/>
      </w:pPr>
      <w:r>
        <w:rPr>
          <w:color w:val="FF0000"/>
        </w:rPr>
        <w:t>Cells and DNA obtained from you may be used in different types of research, for example:</w:t>
      </w:r>
    </w:p>
    <w:p w14:paraId="79835FDD" w14:textId="77777777" w:rsidR="00FA534A" w:rsidRDefault="00FA534A">
      <w:pPr>
        <w:pStyle w:val="BodyText"/>
        <w:spacing w:before="11"/>
      </w:pPr>
    </w:p>
    <w:p w14:paraId="400199B2" w14:textId="77777777" w:rsidR="00FA534A" w:rsidRDefault="00510AFA">
      <w:pPr>
        <w:pStyle w:val="ListParagraph"/>
        <w:numPr>
          <w:ilvl w:val="0"/>
          <w:numId w:val="2"/>
        </w:numPr>
        <w:tabs>
          <w:tab w:val="left" w:pos="859"/>
          <w:tab w:val="left" w:pos="860"/>
        </w:tabs>
        <w:jc w:val="left"/>
        <w:rPr>
          <w:rFonts w:ascii="Arial" w:hAnsi="Arial"/>
          <w:color w:val="FF0000"/>
          <w:sz w:val="20"/>
        </w:rPr>
      </w:pPr>
      <w:r>
        <w:rPr>
          <w:color w:val="FF0000"/>
        </w:rPr>
        <w:t>Looking at the DNA sequence/genetic code in your</w:t>
      </w:r>
      <w:r>
        <w:rPr>
          <w:color w:val="FF0000"/>
          <w:spacing w:val="-9"/>
        </w:rPr>
        <w:t xml:space="preserve"> </w:t>
      </w:r>
      <w:r>
        <w:rPr>
          <w:color w:val="FF0000"/>
        </w:rPr>
        <w:t>cells</w:t>
      </w:r>
    </w:p>
    <w:p w14:paraId="1872179C" w14:textId="77777777" w:rsidR="00FA534A" w:rsidRDefault="00510AFA">
      <w:pPr>
        <w:pStyle w:val="ListParagraph"/>
        <w:numPr>
          <w:ilvl w:val="0"/>
          <w:numId w:val="2"/>
        </w:numPr>
        <w:tabs>
          <w:tab w:val="left" w:pos="859"/>
          <w:tab w:val="left" w:pos="860"/>
        </w:tabs>
        <w:jc w:val="left"/>
        <w:rPr>
          <w:rFonts w:ascii="Arial" w:hAnsi="Arial"/>
          <w:color w:val="FF0000"/>
          <w:sz w:val="20"/>
        </w:rPr>
      </w:pPr>
      <w:r>
        <w:rPr>
          <w:color w:val="FF0000"/>
        </w:rPr>
        <w:t>Altering some of the DNA within these</w:t>
      </w:r>
      <w:r>
        <w:rPr>
          <w:color w:val="FF0000"/>
          <w:spacing w:val="-8"/>
        </w:rPr>
        <w:t xml:space="preserve"> </w:t>
      </w:r>
      <w:r>
        <w:rPr>
          <w:color w:val="FF0000"/>
        </w:rPr>
        <w:t>cells</w:t>
      </w:r>
    </w:p>
    <w:p w14:paraId="6C007C42" w14:textId="77777777" w:rsidR="00FA534A" w:rsidRDefault="00510AFA">
      <w:pPr>
        <w:pStyle w:val="ListParagraph"/>
        <w:numPr>
          <w:ilvl w:val="0"/>
          <w:numId w:val="2"/>
        </w:numPr>
        <w:tabs>
          <w:tab w:val="left" w:pos="859"/>
          <w:tab w:val="left" w:pos="860"/>
        </w:tabs>
        <w:jc w:val="left"/>
        <w:rPr>
          <w:rFonts w:ascii="Arial" w:hAnsi="Arial"/>
          <w:color w:val="FF0000"/>
          <w:sz w:val="20"/>
        </w:rPr>
      </w:pPr>
      <w:r>
        <w:rPr>
          <w:color w:val="FF0000"/>
        </w:rPr>
        <w:t>Testing in animals to model diseases and</w:t>
      </w:r>
      <w:r>
        <w:rPr>
          <w:color w:val="FF0000"/>
          <w:spacing w:val="-9"/>
        </w:rPr>
        <w:t xml:space="preserve"> </w:t>
      </w:r>
      <w:r>
        <w:rPr>
          <w:color w:val="FF0000"/>
        </w:rPr>
        <w:t>treatments</w:t>
      </w:r>
    </w:p>
    <w:p w14:paraId="69ABDFD8" w14:textId="77777777" w:rsidR="00FA534A" w:rsidRDefault="00510AFA">
      <w:pPr>
        <w:pStyle w:val="ListParagraph"/>
        <w:numPr>
          <w:ilvl w:val="0"/>
          <w:numId w:val="2"/>
        </w:numPr>
        <w:tabs>
          <w:tab w:val="left" w:pos="859"/>
          <w:tab w:val="left" w:pos="860"/>
        </w:tabs>
        <w:spacing w:before="1"/>
        <w:jc w:val="left"/>
        <w:rPr>
          <w:rFonts w:ascii="Arial" w:hAnsi="Arial"/>
          <w:color w:val="FF0000"/>
          <w:sz w:val="20"/>
        </w:rPr>
      </w:pPr>
      <w:r>
        <w:rPr>
          <w:color w:val="FF0000"/>
        </w:rPr>
        <w:t xml:space="preserve">Developing and testing </w:t>
      </w:r>
      <w:r>
        <w:rPr>
          <w:color w:val="FF0000"/>
          <w:spacing w:val="-2"/>
        </w:rPr>
        <w:t xml:space="preserve">new </w:t>
      </w:r>
      <w:r>
        <w:rPr>
          <w:color w:val="FF0000"/>
        </w:rPr>
        <w:t>drugs and</w:t>
      </w:r>
      <w:r>
        <w:rPr>
          <w:color w:val="FF0000"/>
          <w:spacing w:val="-2"/>
        </w:rPr>
        <w:t xml:space="preserve"> </w:t>
      </w:r>
      <w:r>
        <w:rPr>
          <w:color w:val="FF0000"/>
        </w:rPr>
        <w:t>treatments</w:t>
      </w:r>
    </w:p>
    <w:p w14:paraId="01B742A8" w14:textId="77777777" w:rsidR="00FA534A" w:rsidRDefault="00510AFA">
      <w:pPr>
        <w:pStyle w:val="ListParagraph"/>
        <w:numPr>
          <w:ilvl w:val="0"/>
          <w:numId w:val="2"/>
        </w:numPr>
        <w:tabs>
          <w:tab w:val="left" w:pos="859"/>
          <w:tab w:val="left" w:pos="860"/>
        </w:tabs>
        <w:jc w:val="left"/>
        <w:rPr>
          <w:rFonts w:ascii="Arial" w:hAnsi="Arial"/>
          <w:color w:val="FF0000"/>
          <w:sz w:val="20"/>
        </w:rPr>
      </w:pPr>
      <w:r>
        <w:rPr>
          <w:color w:val="FF0000"/>
        </w:rPr>
        <w:t>Techniques and uses that we cannot predict at this</w:t>
      </w:r>
      <w:r>
        <w:rPr>
          <w:color w:val="FF0000"/>
          <w:spacing w:val="-5"/>
        </w:rPr>
        <w:t xml:space="preserve"> </w:t>
      </w:r>
      <w:r>
        <w:rPr>
          <w:color w:val="FF0000"/>
        </w:rPr>
        <w:t>time</w:t>
      </w:r>
    </w:p>
    <w:p w14:paraId="6E84CAB2" w14:textId="77777777" w:rsidR="00FA534A" w:rsidRDefault="00FA534A">
      <w:pPr>
        <w:pStyle w:val="BodyText"/>
        <w:spacing w:before="10"/>
      </w:pPr>
    </w:p>
    <w:p w14:paraId="7760FA2F" w14:textId="77777777" w:rsidR="00FA534A" w:rsidRDefault="00510AFA">
      <w:pPr>
        <w:pStyle w:val="Heading1"/>
        <w:ind w:left="139"/>
      </w:pPr>
      <w:bookmarkStart w:id="3" w:name="HOW_WILL_MY_CELLS,_DNA_AND_INFORMATION_B"/>
      <w:bookmarkEnd w:id="3"/>
      <w:r>
        <w:t>HOW WILL MY CELLS, DNA AND INFORMATION BE STORED AND SHARED?</w:t>
      </w:r>
    </w:p>
    <w:p w14:paraId="5E6AE704" w14:textId="77777777" w:rsidR="00FA534A" w:rsidRDefault="00FA534A">
      <w:pPr>
        <w:pStyle w:val="BodyText"/>
        <w:spacing w:before="5"/>
        <w:rPr>
          <w:b/>
          <w:sz w:val="18"/>
        </w:rPr>
      </w:pPr>
    </w:p>
    <w:p w14:paraId="462D6DBA" w14:textId="77777777" w:rsidR="00FA534A" w:rsidRDefault="00510AFA">
      <w:pPr>
        <w:spacing w:before="56"/>
        <w:ind w:left="140" w:right="815"/>
        <w:jc w:val="both"/>
      </w:pPr>
      <w:r w:rsidRPr="00223EDA">
        <w:rPr>
          <w:highlight w:val="cyan"/>
        </w:rPr>
        <w:t>[</w:t>
      </w:r>
      <w:r w:rsidRPr="00223EDA">
        <w:rPr>
          <w:i/>
          <w:highlight w:val="cyan"/>
          <w:shd w:val="clear" w:color="auto" w:fill="00FFFF"/>
        </w:rPr>
        <w:t>Instructions to investigators: this section text can vary but should inform subjects that cells will be stored</w:t>
      </w:r>
      <w:r>
        <w:rPr>
          <w:i/>
          <w:shd w:val="clear" w:color="auto" w:fill="FFFFFF"/>
        </w:rPr>
        <w:t xml:space="preserve"> </w:t>
      </w:r>
      <w:r>
        <w:rPr>
          <w:i/>
          <w:shd w:val="clear" w:color="auto" w:fill="00FFFF"/>
        </w:rPr>
        <w:t xml:space="preserve">indefinitely at a central repository and will be distributed as authorized by </w:t>
      </w:r>
      <w:r w:rsidRPr="00223EDA">
        <w:rPr>
          <w:i/>
          <w:highlight w:val="cyan"/>
          <w:shd w:val="clear" w:color="auto" w:fill="00FFFF"/>
        </w:rPr>
        <w:t>NIMH.</w:t>
      </w:r>
      <w:r w:rsidRPr="00223EDA">
        <w:rPr>
          <w:highlight w:val="cyan"/>
          <w:shd w:val="clear" w:color="auto" w:fill="FFFFFF"/>
        </w:rPr>
        <w:t>]</w:t>
      </w:r>
    </w:p>
    <w:p w14:paraId="57D75A47" w14:textId="77777777" w:rsidR="00FA534A" w:rsidRDefault="00FA534A">
      <w:pPr>
        <w:pStyle w:val="BodyText"/>
        <w:spacing w:before="10"/>
      </w:pPr>
    </w:p>
    <w:p w14:paraId="7BAF2A3C" w14:textId="55F7D28C" w:rsidR="00FA534A" w:rsidRDefault="00510AFA">
      <w:pPr>
        <w:pStyle w:val="BodyText"/>
        <w:ind w:left="140" w:right="813" w:hanging="1"/>
        <w:jc w:val="both"/>
      </w:pPr>
      <w:r>
        <w:rPr>
          <w:color w:val="FF0000"/>
        </w:rPr>
        <w:t>Cells, DNA and health information collected from you will be stored at the repository as a resource. This will include information about your</w:t>
      </w:r>
      <w:r w:rsidR="00F01199">
        <w:rPr>
          <w:color w:val="FF0000"/>
        </w:rPr>
        <w:t xml:space="preserve"> </w:t>
      </w:r>
      <w:r w:rsidR="001C6DF3">
        <w:rPr>
          <w:color w:val="FF0000"/>
        </w:rPr>
        <w:t>medical</w:t>
      </w:r>
      <w:r w:rsidR="006F0157">
        <w:rPr>
          <w:color w:val="FF0000"/>
        </w:rPr>
        <w:t xml:space="preserve"> </w:t>
      </w:r>
      <w:r w:rsidR="001C6DF3">
        <w:rPr>
          <w:color w:val="FF0000"/>
        </w:rPr>
        <w:t>history,</w:t>
      </w:r>
      <w:r>
        <w:rPr>
          <w:color w:val="FF0000"/>
        </w:rPr>
        <w:t xml:space="preserve"> family structure, age, sex, and medical symptoms. This may also include genetic information derived from the analysis of your DNA. Your cells, DNA and this information will be stored in a coded way to keep your personal identity </w:t>
      </w:r>
      <w:r w:rsidR="006F6CD2" w:rsidRPr="00AF6028">
        <w:rPr>
          <w:color w:val="FF0000"/>
        </w:rPr>
        <w:t>anonymous</w:t>
      </w:r>
      <w:r w:rsidR="00B46632" w:rsidRPr="00AF6028">
        <w:rPr>
          <w:color w:val="FF0000"/>
        </w:rPr>
        <w:t>, which means that it cannot be traced back to you or your family.</w:t>
      </w:r>
      <w:r>
        <w:rPr>
          <w:color w:val="FF0000"/>
        </w:rPr>
        <w:t xml:space="preserve"> You should know that it is very likely that these cells will be stored for many years, as they can be grown indefinitely. Any request for these materials from the repository would first need to be reviewed and approved by NIMH. The NIMH will provide this health information and biomaterials to qualified scientists</w:t>
      </w:r>
      <w:r w:rsidR="00331193">
        <w:rPr>
          <w:color w:val="FF0000"/>
        </w:rPr>
        <w:t xml:space="preserve"> at</w:t>
      </w:r>
      <w:r>
        <w:rPr>
          <w:color w:val="FF0000"/>
        </w:rPr>
        <w:t xml:space="preserve"> universities, private companies, and other institutions around the world </w:t>
      </w:r>
      <w:r w:rsidR="001C6DF3">
        <w:rPr>
          <w:color w:val="FF0000"/>
        </w:rPr>
        <w:t>for use in research.</w:t>
      </w:r>
      <w:r>
        <w:rPr>
          <w:color w:val="FF0000"/>
        </w:rPr>
        <w:t xml:space="preserve"> These scientists may not be currently working on this research right now. Society and medical research</w:t>
      </w:r>
      <w:r>
        <w:rPr>
          <w:color w:val="FF0000"/>
          <w:spacing w:val="-6"/>
        </w:rPr>
        <w:t xml:space="preserve"> </w:t>
      </w:r>
      <w:r>
        <w:rPr>
          <w:color w:val="FF0000"/>
        </w:rPr>
        <w:t>will</w:t>
      </w:r>
      <w:r>
        <w:rPr>
          <w:color w:val="FF0000"/>
          <w:spacing w:val="-2"/>
        </w:rPr>
        <w:t xml:space="preserve"> </w:t>
      </w:r>
      <w:r>
        <w:rPr>
          <w:color w:val="FF0000"/>
        </w:rPr>
        <w:t>benefit</w:t>
      </w:r>
      <w:r>
        <w:rPr>
          <w:color w:val="FF0000"/>
          <w:spacing w:val="-2"/>
        </w:rPr>
        <w:t xml:space="preserve"> </w:t>
      </w:r>
      <w:r>
        <w:rPr>
          <w:color w:val="FF0000"/>
        </w:rPr>
        <w:t>from</w:t>
      </w:r>
      <w:r>
        <w:rPr>
          <w:color w:val="FF0000"/>
          <w:spacing w:val="-1"/>
        </w:rPr>
        <w:t xml:space="preserve"> </w:t>
      </w:r>
      <w:r>
        <w:rPr>
          <w:color w:val="FF0000"/>
        </w:rPr>
        <w:t>sharing</w:t>
      </w:r>
      <w:r>
        <w:rPr>
          <w:color w:val="FF0000"/>
          <w:spacing w:val="-4"/>
        </w:rPr>
        <w:t xml:space="preserve"> </w:t>
      </w:r>
      <w:r>
        <w:rPr>
          <w:color w:val="FF0000"/>
        </w:rPr>
        <w:t>these</w:t>
      </w:r>
      <w:r>
        <w:rPr>
          <w:color w:val="FF0000"/>
          <w:spacing w:val="-1"/>
        </w:rPr>
        <w:t xml:space="preserve"> </w:t>
      </w:r>
      <w:r>
        <w:rPr>
          <w:color w:val="FF0000"/>
        </w:rPr>
        <w:t>cells</w:t>
      </w:r>
      <w:r>
        <w:rPr>
          <w:color w:val="FF0000"/>
          <w:spacing w:val="-3"/>
        </w:rPr>
        <w:t xml:space="preserve"> </w:t>
      </w:r>
      <w:r>
        <w:rPr>
          <w:color w:val="FF0000"/>
        </w:rPr>
        <w:t>and</w:t>
      </w:r>
      <w:r>
        <w:rPr>
          <w:color w:val="FF0000"/>
          <w:spacing w:val="-3"/>
        </w:rPr>
        <w:t xml:space="preserve"> </w:t>
      </w:r>
      <w:r>
        <w:rPr>
          <w:color w:val="FF0000"/>
        </w:rPr>
        <w:t>information</w:t>
      </w:r>
      <w:r>
        <w:rPr>
          <w:color w:val="FF0000"/>
          <w:spacing w:val="-4"/>
        </w:rPr>
        <w:t xml:space="preserve"> </w:t>
      </w:r>
      <w:r>
        <w:rPr>
          <w:color w:val="FF0000"/>
        </w:rPr>
        <w:t>among</w:t>
      </w:r>
      <w:r>
        <w:rPr>
          <w:color w:val="FF0000"/>
          <w:spacing w:val="-5"/>
        </w:rPr>
        <w:t xml:space="preserve"> </w:t>
      </w:r>
      <w:r>
        <w:rPr>
          <w:color w:val="FF0000"/>
        </w:rPr>
        <w:t>many</w:t>
      </w:r>
      <w:r>
        <w:rPr>
          <w:color w:val="FF0000"/>
          <w:spacing w:val="-1"/>
        </w:rPr>
        <w:t xml:space="preserve"> </w:t>
      </w:r>
      <w:r>
        <w:rPr>
          <w:color w:val="FF0000"/>
        </w:rPr>
        <w:t>researchers</w:t>
      </w:r>
      <w:r>
        <w:rPr>
          <w:color w:val="FF0000"/>
          <w:spacing w:val="-3"/>
        </w:rPr>
        <w:t xml:space="preserve"> </w:t>
      </w:r>
      <w:r>
        <w:rPr>
          <w:color w:val="FF0000"/>
        </w:rPr>
        <w:t>and</w:t>
      </w:r>
      <w:r>
        <w:rPr>
          <w:color w:val="FF0000"/>
          <w:spacing w:val="-3"/>
        </w:rPr>
        <w:t xml:space="preserve"> </w:t>
      </w:r>
      <w:r>
        <w:rPr>
          <w:color w:val="FF0000"/>
        </w:rPr>
        <w:t>institutions.</w:t>
      </w:r>
    </w:p>
    <w:p w14:paraId="789BC517" w14:textId="53453F3F" w:rsidR="00FA534A" w:rsidRDefault="00510AFA" w:rsidP="006E4CD9">
      <w:pPr>
        <w:pStyle w:val="BodyText"/>
        <w:spacing w:before="139"/>
        <w:ind w:left="140" w:right="103"/>
        <w:jc w:val="both"/>
      </w:pPr>
      <w:r>
        <w:rPr>
          <w:position w:val="1"/>
        </w:rPr>
        <w:t>[</w:t>
      </w:r>
      <w:r>
        <w:rPr>
          <w:i/>
          <w:position w:val="1"/>
          <w:shd w:val="clear" w:color="auto" w:fill="FFFF00"/>
        </w:rPr>
        <w:t xml:space="preserve">Include if applicable: </w:t>
      </w:r>
      <w:r>
        <w:rPr>
          <w:position w:val="1"/>
          <w:shd w:val="clear" w:color="auto" w:fill="FFFF00"/>
        </w:rPr>
        <w:t>Information about your DNA</w:t>
      </w:r>
      <w:r w:rsidR="00F1546B">
        <w:rPr>
          <w:position w:val="1"/>
          <w:shd w:val="clear" w:color="auto" w:fill="FFFF00"/>
        </w:rPr>
        <w:t xml:space="preserve"> as well as other health information</w:t>
      </w:r>
      <w:r w:rsidR="00DF0029">
        <w:rPr>
          <w:position w:val="1"/>
          <w:shd w:val="clear" w:color="auto" w:fill="FFFF00"/>
        </w:rPr>
        <w:t xml:space="preserve"> will be put into </w:t>
      </w:r>
      <w:r w:rsidR="000D4C07">
        <w:rPr>
          <w:position w:val="1"/>
          <w:shd w:val="clear" w:color="auto" w:fill="FFFF00"/>
        </w:rPr>
        <w:t xml:space="preserve">one or more other </w:t>
      </w:r>
      <w:r w:rsidR="00DF0029">
        <w:rPr>
          <w:position w:val="1"/>
          <w:shd w:val="clear" w:color="auto" w:fill="FFFF00"/>
        </w:rPr>
        <w:t>public</w:t>
      </w:r>
      <w:r w:rsidR="00F01199">
        <w:rPr>
          <w:position w:val="1"/>
          <w:shd w:val="clear" w:color="auto" w:fill="FFFF00"/>
        </w:rPr>
        <w:t xml:space="preserve">ly </w:t>
      </w:r>
      <w:r w:rsidR="00DF0029">
        <w:rPr>
          <w:position w:val="1"/>
          <w:shd w:val="clear" w:color="auto" w:fill="FFFF00"/>
        </w:rPr>
        <w:t>accessible database</w:t>
      </w:r>
      <w:r w:rsidR="00F01199">
        <w:rPr>
          <w:position w:val="1"/>
          <w:shd w:val="clear" w:color="auto" w:fill="FFFF00"/>
        </w:rPr>
        <w:t xml:space="preserve">s (such as </w:t>
      </w:r>
      <w:proofErr w:type="spellStart"/>
      <w:r w:rsidR="00F01199">
        <w:rPr>
          <w:position w:val="1"/>
          <w:shd w:val="clear" w:color="auto" w:fill="FFFF00"/>
        </w:rPr>
        <w:t>dbGaP</w:t>
      </w:r>
      <w:proofErr w:type="spellEnd"/>
      <w:r w:rsidR="00AB014E">
        <w:rPr>
          <w:position w:val="1"/>
          <w:shd w:val="clear" w:color="auto" w:fill="FFFF00"/>
        </w:rPr>
        <w:t xml:space="preserve"> or NDA</w:t>
      </w:r>
      <w:r w:rsidR="00F01199">
        <w:rPr>
          <w:position w:val="1"/>
          <w:shd w:val="clear" w:color="auto" w:fill="FFFF00"/>
        </w:rPr>
        <w:t>)</w:t>
      </w:r>
      <w:r w:rsidR="00DF0029">
        <w:rPr>
          <w:position w:val="1"/>
          <w:shd w:val="clear" w:color="auto" w:fill="FFFF00"/>
        </w:rPr>
        <w:t xml:space="preserve"> </w:t>
      </w:r>
      <w:r>
        <w:rPr>
          <w:position w:val="1"/>
          <w:shd w:val="clear" w:color="auto" w:fill="FFFF00"/>
        </w:rPr>
        <w:t>along</w:t>
      </w:r>
      <w:r>
        <w:rPr>
          <w:spacing w:val="-2"/>
          <w:position w:val="1"/>
          <w:shd w:val="clear" w:color="auto" w:fill="FFFF00"/>
        </w:rPr>
        <w:t xml:space="preserve"> </w:t>
      </w:r>
      <w:r w:rsidRPr="006C3955">
        <w:rPr>
          <w:position w:val="1"/>
          <w:highlight w:val="yellow"/>
          <w:shd w:val="clear" w:color="auto" w:fill="FFFF00"/>
        </w:rPr>
        <w:t>with</w:t>
      </w:r>
      <w:r w:rsidRPr="006C3955">
        <w:rPr>
          <w:rFonts w:ascii="Times New Roman"/>
          <w:spacing w:val="3"/>
          <w:highlight w:val="yellow"/>
          <w:shd w:val="clear" w:color="auto" w:fill="FFFFFF"/>
        </w:rPr>
        <w:t xml:space="preserve"> </w:t>
      </w:r>
      <w:r w:rsidRPr="006C3955">
        <w:rPr>
          <w:highlight w:val="yellow"/>
          <w:shd w:val="clear" w:color="auto" w:fill="FFFF00"/>
        </w:rPr>
        <w:t>i</w:t>
      </w:r>
      <w:r>
        <w:rPr>
          <w:shd w:val="clear" w:color="auto" w:fill="FFFF00"/>
        </w:rPr>
        <w:t>nformation from the other research participants. This information will be available to other</w:t>
      </w:r>
      <w:r>
        <w:rPr>
          <w:spacing w:val="35"/>
          <w:shd w:val="clear" w:color="auto" w:fill="FFFF00"/>
        </w:rPr>
        <w:t xml:space="preserve"> </w:t>
      </w:r>
      <w:r>
        <w:rPr>
          <w:shd w:val="clear" w:color="auto" w:fill="FFFF00"/>
        </w:rPr>
        <w:t>researchers</w:t>
      </w:r>
      <w:r w:rsidR="00F01199">
        <w:rPr>
          <w:shd w:val="clear" w:color="auto" w:fill="FFFF00"/>
        </w:rPr>
        <w:t xml:space="preserve"> </w:t>
      </w:r>
      <w:r>
        <w:rPr>
          <w:shd w:val="clear" w:color="auto" w:fill="FFFF00"/>
        </w:rPr>
        <w:t>who have received approval from an NIH Data Access Committee.</w:t>
      </w:r>
      <w:r>
        <w:rPr>
          <w:shd w:val="clear" w:color="auto" w:fill="FFFFFF"/>
        </w:rPr>
        <w:t>]</w:t>
      </w:r>
    </w:p>
    <w:p w14:paraId="0AE4EAE9" w14:textId="1CF6C0F2" w:rsidR="00FA534A" w:rsidRDefault="00FA534A">
      <w:pPr>
        <w:pStyle w:val="BodyText"/>
        <w:spacing w:before="10"/>
      </w:pPr>
    </w:p>
    <w:p w14:paraId="0965B5D5" w14:textId="41C03539" w:rsidR="00F50B48" w:rsidRPr="00F50B48" w:rsidRDefault="003D2CAC" w:rsidP="00F50B48">
      <w:pPr>
        <w:pStyle w:val="Heading1"/>
        <w:spacing w:before="1"/>
        <w:jc w:val="left"/>
        <w:rPr>
          <w:b w:val="0"/>
          <w:bCs w:val="0"/>
        </w:rPr>
        <w:sectPr w:rsidR="00F50B48" w:rsidRPr="00F50B48">
          <w:footerReference w:type="default" r:id="rId12"/>
          <w:pgSz w:w="12240" w:h="15840"/>
          <w:pgMar w:top="1400" w:right="620" w:bottom="940" w:left="1300" w:header="0" w:footer="748" w:gutter="0"/>
          <w:cols w:space="720"/>
        </w:sectPr>
      </w:pPr>
      <w:r w:rsidRPr="003D2CAC">
        <w:rPr>
          <w:b w:val="0"/>
          <w:bCs w:val="0"/>
          <w:i/>
          <w:iCs/>
          <w:highlight w:val="cyan"/>
        </w:rPr>
        <w:t>Instructions to investigators:</w:t>
      </w:r>
      <w:r w:rsidRPr="003D2CAC">
        <w:rPr>
          <w:b w:val="0"/>
          <w:bCs w:val="0"/>
          <w:highlight w:val="cyan"/>
        </w:rPr>
        <w:t xml:space="preserve"> </w:t>
      </w:r>
      <w:r w:rsidRPr="00487767">
        <w:rPr>
          <w:b w:val="0"/>
          <w:bCs w:val="0"/>
          <w:highlight w:val="cyan"/>
        </w:rPr>
        <w:t>The above consent language is provided to assist in the development of consents for biomateri</w:t>
      </w:r>
      <w:r w:rsidRPr="003D2CAC">
        <w:rPr>
          <w:b w:val="0"/>
          <w:bCs w:val="0"/>
          <w:highlight w:val="cyan"/>
        </w:rPr>
        <w:t xml:space="preserve">al </w:t>
      </w:r>
      <w:r w:rsidRPr="00487767">
        <w:rPr>
          <w:b w:val="0"/>
          <w:bCs w:val="0"/>
          <w:highlight w:val="cyan"/>
        </w:rPr>
        <w:t>submissions only.  For consent language examples covering the collection of more detailed phenotypic and/or genetic information, please refer to other available NIH and NIMH guidance (</w:t>
      </w:r>
      <w:hyperlink r:id="rId13" w:history="1">
        <w:r w:rsidRPr="00487767">
          <w:rPr>
            <w:rStyle w:val="Hyperlink"/>
            <w:b w:val="0"/>
            <w:bCs w:val="0"/>
            <w:highlight w:val="cyan"/>
          </w:rPr>
          <w:t>https://www.genome.gov/about-nhgri/Policies-Guidance/Genomic-Data-Sharing/informed-consent-for-GDS</w:t>
        </w:r>
      </w:hyperlink>
      <w:r w:rsidRPr="00487767">
        <w:rPr>
          <w:b w:val="0"/>
          <w:bCs w:val="0"/>
          <w:highlight w:val="cyan"/>
        </w:rPr>
        <w:t xml:space="preserve">; </w:t>
      </w:r>
      <w:hyperlink r:id="rId14" w:history="1">
        <w:r w:rsidRPr="00487767">
          <w:rPr>
            <w:rStyle w:val="Hyperlink"/>
            <w:b w:val="0"/>
            <w:bCs w:val="0"/>
            <w:highlight w:val="cyan"/>
          </w:rPr>
          <w:t>https://www.genome.gov/about-genomics/policy-issues/Informed-Consent</w:t>
        </w:r>
      </w:hyperlink>
      <w:r w:rsidRPr="00487767">
        <w:rPr>
          <w:b w:val="0"/>
          <w:bCs w:val="0"/>
          <w:highlight w:val="cyan"/>
        </w:rPr>
        <w:t>; https://nda.nih.gov/contribute/contribute-data.html#infocon)  and modify and expand this section as appropriate.</w:t>
      </w:r>
    </w:p>
    <w:p w14:paraId="0B14A153" w14:textId="77777777" w:rsidR="00FA534A" w:rsidRDefault="00510AFA">
      <w:pPr>
        <w:pStyle w:val="Heading1"/>
      </w:pPr>
      <w:bookmarkStart w:id="4" w:name="WHAT_DOES_MY_PARTICIPATION_IN_THIS_STUDY"/>
      <w:bookmarkEnd w:id="4"/>
      <w:r>
        <w:lastRenderedPageBreak/>
        <w:t>WHAT DOES MY PARTICIPATION IN THIS STUDY INVOLVE?</w:t>
      </w:r>
    </w:p>
    <w:p w14:paraId="317D94DE" w14:textId="77777777" w:rsidR="00FA534A" w:rsidRDefault="00FA534A">
      <w:pPr>
        <w:pStyle w:val="BodyText"/>
        <w:rPr>
          <w:b/>
          <w:sz w:val="23"/>
        </w:rPr>
      </w:pPr>
    </w:p>
    <w:p w14:paraId="39C4C677" w14:textId="77777777" w:rsidR="00FA534A" w:rsidRDefault="00510AFA">
      <w:pPr>
        <w:pStyle w:val="BodyText"/>
        <w:ind w:left="139" w:right="815"/>
        <w:jc w:val="both"/>
      </w:pPr>
      <w:r>
        <w:t>This study involves obtaining a sample from you, as well as collecting information on your medical history from you and your medical records. The samples will be studied directly or reprogrammed prior to further study.</w:t>
      </w:r>
    </w:p>
    <w:p w14:paraId="4CFE9773" w14:textId="77777777" w:rsidR="00FA534A" w:rsidRDefault="00FA534A">
      <w:pPr>
        <w:pStyle w:val="BodyText"/>
        <w:spacing w:before="11"/>
      </w:pPr>
    </w:p>
    <w:p w14:paraId="5E04F6E9" w14:textId="77777777" w:rsidR="00FA534A" w:rsidRDefault="00510AFA">
      <w:pPr>
        <w:pStyle w:val="Heading1"/>
        <w:ind w:left="139"/>
      </w:pPr>
      <w:bookmarkStart w:id="5" w:name="HOW_WILL_I_GIVE_SAMPLES_FOR_THIS_STUDY?"/>
      <w:bookmarkEnd w:id="5"/>
      <w:r>
        <w:t>HOW WILL I GIVE SAMPLES FOR THIS STUDY?</w:t>
      </w:r>
    </w:p>
    <w:p w14:paraId="1856DDBF" w14:textId="77777777" w:rsidR="00FA534A" w:rsidRDefault="0076763C">
      <w:pPr>
        <w:pStyle w:val="BodyText"/>
        <w:ind w:left="140"/>
        <w:rPr>
          <w:sz w:val="20"/>
        </w:rPr>
      </w:pPr>
      <w:r>
        <w:rPr>
          <w:noProof/>
          <w:sz w:val="20"/>
          <w:lang w:bidi="ar-SA"/>
        </w:rPr>
        <mc:AlternateContent>
          <mc:Choice Requires="wps">
            <w:drawing>
              <wp:inline distT="0" distB="0" distL="0" distR="0" wp14:anchorId="41DE64E6" wp14:editId="0BD1A339">
                <wp:extent cx="5943600" cy="510540"/>
                <wp:effectExtent l="0" t="0" r="0" b="0"/>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510540"/>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5C6724" w14:textId="62256C3D" w:rsidR="00FA534A" w:rsidRDefault="00510AFA">
                            <w:pPr>
                              <w:ind w:right="-15"/>
                              <w:jc w:val="both"/>
                            </w:pPr>
                            <w:r>
                              <w:t>[</w:t>
                            </w:r>
                            <w:r>
                              <w:rPr>
                                <w:i/>
                              </w:rPr>
                              <w:t xml:space="preserve">Instructions to investigators: Include and/or check options appropriate for </w:t>
                            </w:r>
                            <w:r w:rsidR="0061280E">
                              <w:rPr>
                                <w:i/>
                              </w:rPr>
                              <w:t>study and</w:t>
                            </w:r>
                            <w:r>
                              <w:rPr>
                                <w:i/>
                              </w:rPr>
                              <w:t xml:space="preserve"> instruct the participant to initial next to the </w:t>
                            </w:r>
                            <w:proofErr w:type="gramStart"/>
                            <w:r>
                              <w:rPr>
                                <w:i/>
                              </w:rPr>
                              <w:t>box(</w:t>
                            </w:r>
                            <w:proofErr w:type="spellStart"/>
                            <w:proofErr w:type="gramEnd"/>
                            <w:r>
                              <w:rPr>
                                <w:i/>
                              </w:rPr>
                              <w:t>es</w:t>
                            </w:r>
                            <w:proofErr w:type="spellEnd"/>
                            <w:r>
                              <w:rPr>
                                <w:i/>
                              </w:rPr>
                              <w:t xml:space="preserve">) checked to indicate their acknowledgement. NIMH genetic studies will </w:t>
                            </w:r>
                            <w:r w:rsidR="00355D4D">
                              <w:rPr>
                                <w:i/>
                              </w:rPr>
                              <w:t xml:space="preserve">typically </w:t>
                            </w:r>
                            <w:r>
                              <w:rPr>
                                <w:i/>
                              </w:rPr>
                              <w:t xml:space="preserve">involve blood draws and </w:t>
                            </w:r>
                            <w:proofErr w:type="spellStart"/>
                            <w:r>
                              <w:rPr>
                                <w:i/>
                              </w:rPr>
                              <w:t>iPS</w:t>
                            </w:r>
                            <w:proofErr w:type="spellEnd"/>
                            <w:r>
                              <w:rPr>
                                <w:i/>
                              </w:rPr>
                              <w:t xml:space="preserve"> cell studies will likely involve skin</w:t>
                            </w:r>
                            <w:r>
                              <w:rPr>
                                <w:i/>
                                <w:spacing w:val="-20"/>
                              </w:rPr>
                              <w:t xml:space="preserve"> </w:t>
                            </w:r>
                            <w:r>
                              <w:rPr>
                                <w:i/>
                              </w:rPr>
                              <w:t>punches.</w:t>
                            </w:r>
                            <w:r>
                              <w:t>]</w:t>
                            </w:r>
                          </w:p>
                        </w:txbxContent>
                      </wps:txbx>
                      <wps:bodyPr rot="0" vert="horz" wrap="square" lIns="0" tIns="0" rIns="0" bIns="0" anchor="t" anchorCtr="0" upright="1">
                        <a:noAutofit/>
                      </wps:bodyPr>
                    </wps:wsp>
                  </a:graphicData>
                </a:graphic>
              </wp:inline>
            </w:drawing>
          </mc:Choice>
          <mc:Fallback>
            <w:pict>
              <v:shapetype w14:anchorId="41DE64E6" id="_x0000_t202" coordsize="21600,21600" o:spt="202" path="m,l,21600r21600,l21600,xe">
                <v:stroke joinstyle="miter"/>
                <v:path gradientshapeok="t" o:connecttype="rect"/>
              </v:shapetype>
              <v:shape id="Text Box 8" o:spid="_x0000_s1026" type="#_x0000_t202" style="width:468pt;height: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y7bgIAAOkEAAAOAAAAZHJzL2Uyb0RvYy54bWysVG1v2yAQ/j5p/wHxPbWdOWlsxanWdpkm&#10;dS9Sux+AAcdoGBiQ2F21/74Dx2m7TdM0zR/wwb1wd89zrC+GTqIDt05oVeHsLMWIK6qZULsKf77b&#10;zlYYOU8UI1IrXuF77vDF5uWLdW9KPtetloxbBEGUK3tT4dZ7UyaJoy3viDvThitQNtp2xMPW7hJm&#10;SQ/RO5nM03SZ9NoyYzXlzsHp9ajEmxi/aTj1H5vGcY9khSE3H1cb1zqsyWZNyp0lphX0mAb5hyw6&#10;IhRcegp1TTxBeyt+CdUJarXTjT+jukt00wjKYw1QTZb+VM1tSwyPtUBznDm1yf2/sPTD4ZNFggF2&#10;GUaKdIDRHR88utQDWoX29MaVYHVrwM4PcAymsVRnbjT94sAkeWIzOrhgXffvNYN4ZO919Bga24Um&#10;QdkIwgAe9ycMwp0UDhdF/mqZgoqCbpGlizyClJBy8jbW+bdcdygIFbaAcYxODjfOh2xIOZmEy5yW&#10;gm2FlHFjd/WVtOhAAh/SLXyhRnB5ZiZVMFY6uI3q8QSShDuCLqQb8X0osnmeXs6L2Xa5Op/l23wx&#10;K87T1SzNistimeZFfr39HhLM8rIVjHF1IxSfuJblf4flkfUjSyLbUF/hYjFfjFj8ocgUvt8V2QkP&#10;oydFV+FVsDkOQ8sJe6MYlE1KT4Qc5eR5+rFl0IPpH7sSaRCQHzngh3qAKIEbtWb3QAirAS+AFt4L&#10;EFptv2HUw+xV2H3dE8sxku8UkDsM6iTYSagngSgKrhX2GI3ilR8Hem+s2LUQeeSn0q+BeI2InHjM&#10;AlIOG5inmPxx9sPAPt1Hq8cXavMDAAD//wMAUEsDBBQABgAIAAAAIQBbtw+D2wAAAAQBAAAPAAAA&#10;ZHJzL2Rvd25yZXYueG1sTI/BTsMwEETvSPyDtUjcqA1FUUnjVAiJQ6UioJSe3WSJQ+11FLtJ+HsW&#10;LnAZaTSrmbfFavJODNjHNpCG65kCgVSFuqVGw+7t8WoBIiZDtXGBUMMXRliV52eFyesw0isO29QI&#10;LqGYGw02pS6XMlYWvYmz0CFx9hF6bxLbvpF1b0Yu907eKJVJb1riBWs6fLBYHbcnr2HMjtOw+3zG&#10;9fvTfv6yjhvr1Ebry4vpfgki4ZT+juEHn9GhZKZDOFEdhdPAj6Rf5exunrE9aFioW5BlIf/Dl98A&#10;AAD//wMAUEsBAi0AFAAGAAgAAAAhALaDOJL+AAAA4QEAABMAAAAAAAAAAAAAAAAAAAAAAFtDb250&#10;ZW50X1R5cGVzXS54bWxQSwECLQAUAAYACAAAACEAOP0h/9YAAACUAQAACwAAAAAAAAAAAAAAAAAv&#10;AQAAX3JlbHMvLnJlbHNQSwECLQAUAAYACAAAACEA1Xy8u24CAADpBAAADgAAAAAAAAAAAAAAAAAu&#10;AgAAZHJzL2Uyb0RvYy54bWxQSwECLQAUAAYACAAAACEAW7cPg9sAAAAEAQAADwAAAAAAAAAAAAAA&#10;AADIBAAAZHJzL2Rvd25yZXYueG1sUEsFBgAAAAAEAAQA8wAAANAFAAAAAA==&#10;" fillcolor="aqua" stroked="f">
                <v:path arrowok="t"/>
                <v:textbox inset="0,0,0,0">
                  <w:txbxContent>
                    <w:p w14:paraId="445C6724" w14:textId="62256C3D" w:rsidR="00FA534A" w:rsidRDefault="00510AFA">
                      <w:pPr>
                        <w:ind w:right="-15"/>
                        <w:jc w:val="both"/>
                      </w:pPr>
                      <w:r>
                        <w:t>[</w:t>
                      </w:r>
                      <w:r>
                        <w:rPr>
                          <w:i/>
                        </w:rPr>
                        <w:t xml:space="preserve">Instructions to investigators: Include and/or check options appropriate for </w:t>
                      </w:r>
                      <w:r w:rsidR="0061280E">
                        <w:rPr>
                          <w:i/>
                        </w:rPr>
                        <w:t>study and</w:t>
                      </w:r>
                      <w:r>
                        <w:rPr>
                          <w:i/>
                        </w:rPr>
                        <w:t xml:space="preserve"> instruct the participant to initial next to the </w:t>
                      </w:r>
                      <w:proofErr w:type="gramStart"/>
                      <w:r>
                        <w:rPr>
                          <w:i/>
                        </w:rPr>
                        <w:t>box(</w:t>
                      </w:r>
                      <w:proofErr w:type="gramEnd"/>
                      <w:r>
                        <w:rPr>
                          <w:i/>
                        </w:rPr>
                        <w:t xml:space="preserve">es) checked to indicate their acknowledgement. NIMH genetic studies will </w:t>
                      </w:r>
                      <w:r w:rsidR="00355D4D">
                        <w:rPr>
                          <w:i/>
                        </w:rPr>
                        <w:t xml:space="preserve">typically </w:t>
                      </w:r>
                      <w:r>
                        <w:rPr>
                          <w:i/>
                        </w:rPr>
                        <w:t xml:space="preserve">involve blood draws and </w:t>
                      </w:r>
                      <w:proofErr w:type="spellStart"/>
                      <w:r>
                        <w:rPr>
                          <w:i/>
                        </w:rPr>
                        <w:t>iPS</w:t>
                      </w:r>
                      <w:proofErr w:type="spellEnd"/>
                      <w:r>
                        <w:rPr>
                          <w:i/>
                        </w:rPr>
                        <w:t xml:space="preserve"> cell studies will likely involve skin</w:t>
                      </w:r>
                      <w:r>
                        <w:rPr>
                          <w:i/>
                          <w:spacing w:val="-20"/>
                        </w:rPr>
                        <w:t xml:space="preserve"> </w:t>
                      </w:r>
                      <w:r>
                        <w:rPr>
                          <w:i/>
                        </w:rPr>
                        <w:t>punches.</w:t>
                      </w:r>
                      <w:r>
                        <w:t>]</w:t>
                      </w:r>
                    </w:p>
                  </w:txbxContent>
                </v:textbox>
                <w10:anchorlock/>
              </v:shape>
            </w:pict>
          </mc:Fallback>
        </mc:AlternateContent>
      </w:r>
    </w:p>
    <w:p w14:paraId="5785AFCB" w14:textId="77777777" w:rsidR="00FA534A" w:rsidRDefault="00FA534A">
      <w:pPr>
        <w:pStyle w:val="BodyText"/>
        <w:spacing w:before="5"/>
        <w:rPr>
          <w:b/>
          <w:sz w:val="16"/>
        </w:rPr>
      </w:pPr>
    </w:p>
    <w:p w14:paraId="3EB5DC8F" w14:textId="77777777" w:rsidR="00FA534A" w:rsidRDefault="00510AFA">
      <w:pPr>
        <w:pStyle w:val="BodyText"/>
        <w:spacing w:before="56"/>
        <w:ind w:left="140" w:right="134"/>
      </w:pPr>
      <w:r>
        <w:rPr>
          <w:color w:val="FF0000"/>
        </w:rPr>
        <w:t>With this consent form, you are asked to provide blood, skin biopsies, or hair samples as indicated in the checked boxes below. Please initial on the line to indicate that you agree to the procedure.</w:t>
      </w:r>
    </w:p>
    <w:p w14:paraId="61DB1D4F" w14:textId="77777777" w:rsidR="00FA534A" w:rsidRDefault="00FA534A">
      <w:pPr>
        <w:pStyle w:val="BodyText"/>
        <w:rPr>
          <w:sz w:val="23"/>
        </w:rPr>
      </w:pPr>
    </w:p>
    <w:p w14:paraId="2E0044DB" w14:textId="4ADAAAF4" w:rsidR="00FA534A" w:rsidRDefault="0076763C">
      <w:pPr>
        <w:pStyle w:val="ListParagraph"/>
        <w:numPr>
          <w:ilvl w:val="0"/>
          <w:numId w:val="1"/>
        </w:numPr>
        <w:tabs>
          <w:tab w:val="left" w:pos="860"/>
        </w:tabs>
        <w:spacing w:before="1"/>
        <w:ind w:right="814"/>
        <w:rPr>
          <w:rFonts w:ascii="Arial" w:hAnsi="Arial"/>
          <w:color w:val="FF0000"/>
          <w:sz w:val="20"/>
        </w:rPr>
      </w:pPr>
      <w:r>
        <w:rPr>
          <w:noProof/>
          <w:lang w:bidi="ar-SA"/>
        </w:rPr>
        <mc:AlternateContent>
          <mc:Choice Requires="wps">
            <w:drawing>
              <wp:anchor distT="0" distB="0" distL="114300" distR="114300" simplePos="0" relativeHeight="251398144" behindDoc="1" locked="0" layoutInCell="1" allowOverlap="1" wp14:anchorId="046F891E" wp14:editId="45EBFB58">
                <wp:simplePos x="0" y="0"/>
                <wp:positionH relativeFrom="page">
                  <wp:posOffset>1414145</wp:posOffset>
                </wp:positionH>
                <wp:positionV relativeFrom="paragraph">
                  <wp:posOffset>173355</wp:posOffset>
                </wp:positionV>
                <wp:extent cx="210185" cy="170815"/>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185" cy="17081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3D57BD" id="Rectangle 7" o:spid="_x0000_s1026" style="position:absolute;margin-left:111.35pt;margin-top:13.65pt;width:16.55pt;height:13.45pt;z-index:-25191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N/F7QEAAMQDAAAOAAAAZHJzL2Uyb0RvYy54bWysU8GO0zAQvSPxD5bvNEnV0hI1XaFdFSEt&#10;sGLZD3AcJ7FwPGbsNi1fz9jplsLeEDlYHs/4ed6bl83NcTDsoNBrsBUvZjlnykpotO0q/vRt92bN&#10;mQ/CNsKAVRU/Kc9vtq9fbUZXqjn0YBqFjECsL0dX8T4EV2aZl70ahJ+BU5aSLeAgAoXYZQ2KkdAH&#10;k83z/G02AjYOQSrv6fRuSvJtwm9bJcOXtvUqMFNx6i2kFdNaxzXbbkTZoXC9luc2xD90MQht6dEL&#10;1J0Igu1Rv4AatETw0IaZhCGDttVSJQ7Epsj/YvPYC6cSFxLHu4tM/v/Bys+HB2S6odmRPFYMNKOv&#10;pJqwnVFsFfUZnS+p7NE9YGTo3T3I754S2R+ZGHiqYfX4CRqCEfsASZNji0O8SWzZMUl/ukivjoFJ&#10;OpwXebFeciYpVazydbGMT2eifL7s0IcPCgYWNxVH6jGBi8O9D1Ppc0nqEoxudtqYFGBX3xpkB0Eu&#10;2NGXp8ETur8uMzYWW4jXJsR4klhGYpMSNTQnIokwWYmsT5se8CdnI9mo4v7HXqDizHy0NKd3xWIR&#10;fZeCxXI1pwCvM/V1RlhJUBUPnE3b2zB5de9Qdz29VCTSFt6TuK1OxKPwU1fnZskqSbqzraMXr+NU&#10;9fvn2/4CAAD//wMAUEsDBBQABgAIAAAAIQC5NnDx3AAAAAkBAAAPAAAAZHJzL2Rvd25yZXYueG1s&#10;TI/BTsMwDIbvSLxDZCRuLF1oKCpNJ4RUJI7rxj1tTBtokqrJtvL2mBPcbPnT7++vdqub2BmXaINX&#10;sN1kwND3wVg/KDgemrtHYDFpb/QUPCr4xgi7+vqq0qUJF7/Hc5sGRiE+llrBmNJcch77EZ2OmzCj&#10;p9tHWJxOtC4DN4u+ULibuMiyB+609fRh1DO+jNh/tSenoJNy65p2Pb66t7wp8nf7ubdWqdub9fkJ&#10;WMI1/cHwq0/qUJNTF07eRDYpEEIUhNJQ3AMjQEhJXToFMhfA64r/b1D/AAAA//8DAFBLAQItABQA&#10;BgAIAAAAIQC2gziS/gAAAOEBAAATAAAAAAAAAAAAAAAAAAAAAABbQ29udGVudF9UeXBlc10ueG1s&#10;UEsBAi0AFAAGAAgAAAAhADj9If/WAAAAlAEAAAsAAAAAAAAAAAAAAAAALwEAAF9yZWxzLy5yZWxz&#10;UEsBAi0AFAAGAAgAAAAhAMiQ38XtAQAAxAMAAA4AAAAAAAAAAAAAAAAALgIAAGRycy9lMm9Eb2Mu&#10;eG1sUEsBAi0AFAAGAAgAAAAhALk2cPHcAAAACQEAAA8AAAAAAAAAAAAAAAAARwQAAGRycy9kb3du&#10;cmV2LnhtbFBLBQYAAAAABAAEAPMAAABQBQAAAAA=&#10;" fillcolor="yellow" stroked="f">
                <v:path arrowok="t"/>
                <w10:wrap anchorx="page"/>
              </v:rect>
            </w:pict>
          </mc:Fallback>
        </mc:AlternateContent>
      </w:r>
      <w:r>
        <w:rPr>
          <w:noProof/>
          <w:lang w:bidi="ar-SA"/>
        </w:rPr>
        <mc:AlternateContent>
          <mc:Choice Requires="wps">
            <w:drawing>
              <wp:anchor distT="0" distB="0" distL="114300" distR="114300" simplePos="0" relativeHeight="251399168" behindDoc="1" locked="0" layoutInCell="1" allowOverlap="1" wp14:anchorId="091648B2" wp14:editId="36EF9374">
                <wp:simplePos x="0" y="0"/>
                <wp:positionH relativeFrom="page">
                  <wp:posOffset>2650490</wp:posOffset>
                </wp:positionH>
                <wp:positionV relativeFrom="paragraph">
                  <wp:posOffset>173355</wp:posOffset>
                </wp:positionV>
                <wp:extent cx="208915" cy="170815"/>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915" cy="17081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2CC6C1" id="Rectangle 6" o:spid="_x0000_s1026" style="position:absolute;margin-left:208.7pt;margin-top:13.65pt;width:16.45pt;height:13.45pt;z-index:-25191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tUA7QEAAMMDAAAOAAAAZHJzL2Uyb0RvYy54bWysU1Fv0zAQfkfiP1h+p0mqbmujphPaVIQ0&#10;YGLwAxzHSSwcnzm7Tcuv5+x0pbC3iTxYd77z5/s+f1nfHgbD9gq9BlvxYpZzpqyERtuu4t+/bd8t&#10;OfNB2EYYsKriR+X57ebtm/XoSjWHHkyjkBGI9eXoKt6H4Mos87JXg/AzcMpSsQUcRKAUu6xBMRL6&#10;YLJ5nl9nI2DjEKTynnbvpyLfJPy2VTJ8aVuvAjMVp9lCWjGtdVyzzVqUHQrXa3kaQ7xiikFoS5ee&#10;oe5FEGyH+gXUoCWChzbMJAwZtK2WKnEgNkX+D5unXjiVuJA43p1l8v8PVn7ePyLTTcVXnFkx0BN9&#10;JdGE7Yxi11Ge0fmSup7cI0aC3j2A/OGpkP1ViYmnHlaPn6AhGLELkCQ5tDjEk0SWHZLyx7Py6hCY&#10;pM15vlwVV5xJKhU3+ZLieIMonw879OGDgoHFoOJIMyZwsX/wYWp9bklTgtHNVhuTEuzqO4NsL8gE&#10;W/ry9O6E7i/bjI3NFuKxCTHuJJaR2KREDc2RSCJMTiLnU9AD/uJsJBdV3P/cCVScmY+WnmlVLBbR&#10;dilZXN3MKcHLSn1ZEVYSVMUDZ1N4Fyar7hzqrqebikTawnsSt9WJeBR+muo0LDklSXdydbTiZZ66&#10;/vx7m98AAAD//wMAUEsDBBQABgAIAAAAIQAa1F4c3QAAAAkBAAAPAAAAZHJzL2Rvd25yZXYueG1s&#10;TI/BToQwEIbvJr5DMybe3AIWMSzDxphg4nHZ9V5oha50Smh3F9/eetLbTObLP99f7VY7sYtevHGE&#10;kG4SYJp6pwwNCMdD8/AMzAdJSk6ONMK39rCrb28qWSp3pb2+tGFgMYR8KRHGEOaSc9+P2kq/cbOm&#10;ePt0i5UhrsvA1SKvMdxOPEuSJ26lofhhlLN+HXX/1Z4tQpfnqW3a9fhm30VTiA9z2huDeH+3vmyB&#10;Bb2GPxh+9aM61NGpc2dSnk0IIi1ERBGy4hFYBESexKFDyEUGvK74/wb1DwAAAP//AwBQSwECLQAU&#10;AAYACAAAACEAtoM4kv4AAADhAQAAEwAAAAAAAAAAAAAAAAAAAAAAW0NvbnRlbnRfVHlwZXNdLnht&#10;bFBLAQItABQABgAIAAAAIQA4/SH/1gAAAJQBAAALAAAAAAAAAAAAAAAAAC8BAABfcmVscy8ucmVs&#10;c1BLAQItABQABgAIAAAAIQBl9tUA7QEAAMMDAAAOAAAAAAAAAAAAAAAAAC4CAABkcnMvZTJvRG9j&#10;LnhtbFBLAQItABQABgAIAAAAIQAa1F4c3QAAAAkBAAAPAAAAAAAAAAAAAAAAAEcEAABkcnMvZG93&#10;bnJldi54bWxQSwUGAAAAAAQABADzAAAAUQUAAAAA&#10;" fillcolor="yellow" stroked="f">
                <v:path arrowok="t"/>
                <w10:wrap anchorx="page"/>
              </v:rect>
            </w:pict>
          </mc:Fallback>
        </mc:AlternateContent>
      </w:r>
      <w:r w:rsidR="00510AFA">
        <w:rPr>
          <w:color w:val="FF0000"/>
        </w:rPr>
        <w:t xml:space="preserve">Blood Donation: Blood will be drawn through a needle in your arm. We will draw no more </w:t>
      </w:r>
      <w:proofErr w:type="gramStart"/>
      <w:r w:rsidR="00510AFA" w:rsidRPr="004E04A4">
        <w:rPr>
          <w:color w:val="FF0000"/>
          <w:highlight w:val="yellow"/>
        </w:rPr>
        <w:t>than  [</w:t>
      </w:r>
      <w:proofErr w:type="gramEnd"/>
      <w:r w:rsidR="00510AFA" w:rsidRPr="004E04A4">
        <w:rPr>
          <w:color w:val="FF0000"/>
          <w:highlight w:val="yellow"/>
        </w:rPr>
        <w:t xml:space="preserve"> ] teaspoons (or [ ] cups)  of  blood</w:t>
      </w:r>
      <w:r w:rsidR="00510AFA">
        <w:rPr>
          <w:color w:val="FF0000"/>
        </w:rPr>
        <w:t xml:space="preserve">  at  one  time</w:t>
      </w:r>
      <w:r w:rsidR="00DF3636">
        <w:rPr>
          <w:color w:val="FF0000"/>
        </w:rPr>
        <w:t>.</w:t>
      </w:r>
      <w:r w:rsidR="00510AFA">
        <w:rPr>
          <w:color w:val="FF0000"/>
        </w:rPr>
        <w:t xml:space="preserve">  </w:t>
      </w:r>
      <w:r w:rsidR="00510AFA" w:rsidRPr="00DF3636">
        <w:rPr>
          <w:color w:val="FF0000"/>
          <w:highlight w:val="cyan"/>
        </w:rPr>
        <w:t>[</w:t>
      </w:r>
      <w:proofErr w:type="gramStart"/>
      <w:r w:rsidR="00510AFA" w:rsidRPr="00DF3636">
        <w:rPr>
          <w:color w:val="FF0000"/>
          <w:highlight w:val="cyan"/>
        </w:rPr>
        <w:t>note</w:t>
      </w:r>
      <w:proofErr w:type="gramEnd"/>
      <w:r w:rsidR="00510AFA" w:rsidRPr="00DF3636">
        <w:rPr>
          <w:color w:val="FF0000"/>
          <w:highlight w:val="cyan"/>
        </w:rPr>
        <w:t xml:space="preserve">:  </w:t>
      </w:r>
      <w:r w:rsidR="0061280E" w:rsidRPr="00DF3636">
        <w:rPr>
          <w:color w:val="FF0000"/>
          <w:highlight w:val="cyan"/>
        </w:rPr>
        <w:t>protocols vary</w:t>
      </w:r>
      <w:r w:rsidR="00510AFA" w:rsidRPr="00DF3636">
        <w:rPr>
          <w:color w:val="FF0000"/>
          <w:highlight w:val="cyan"/>
        </w:rPr>
        <w:t xml:space="preserve">  with  regard  to volume; confirm amount with</w:t>
      </w:r>
      <w:r w:rsidR="00510AFA" w:rsidRPr="00DF3636">
        <w:rPr>
          <w:color w:val="FF0000"/>
          <w:spacing w:val="-4"/>
          <w:highlight w:val="cyan"/>
        </w:rPr>
        <w:t xml:space="preserve"> </w:t>
      </w:r>
      <w:r w:rsidR="00510AFA" w:rsidRPr="00DF3636">
        <w:rPr>
          <w:color w:val="FF0000"/>
          <w:highlight w:val="cyan"/>
        </w:rPr>
        <w:t>protocol].</w:t>
      </w:r>
    </w:p>
    <w:p w14:paraId="5B5E4146" w14:textId="71EF6FD9" w:rsidR="00FA534A" w:rsidRDefault="00510AFA">
      <w:pPr>
        <w:pStyle w:val="ListParagraph"/>
        <w:numPr>
          <w:ilvl w:val="0"/>
          <w:numId w:val="1"/>
        </w:numPr>
        <w:tabs>
          <w:tab w:val="left" w:pos="860"/>
        </w:tabs>
        <w:ind w:right="817"/>
        <w:rPr>
          <w:rFonts w:ascii="Arial" w:hAnsi="Arial"/>
          <w:color w:val="FF0000"/>
          <w:sz w:val="20"/>
        </w:rPr>
      </w:pPr>
      <w:r>
        <w:rPr>
          <w:color w:val="FF0000"/>
        </w:rPr>
        <w:t>Skin Biopsy: A small area of skin will be washed with iodine and alcohol. We will inject a local anesthetic to numb the area. Then we will remove a 1/4-inch piece of skin with a biopsy tool. After the biopsy, the site will be covered by a dressing. You will receive instructions on how to care for area.</w:t>
      </w:r>
      <w:r w:rsidR="007A455E">
        <w:rPr>
          <w:color w:val="FF0000"/>
        </w:rPr>
        <w:t xml:space="preserve"> </w:t>
      </w:r>
      <w:r w:rsidR="007A455E" w:rsidRPr="007A455E">
        <w:rPr>
          <w:color w:val="FF0000"/>
          <w:highlight w:val="cyan"/>
        </w:rPr>
        <w:t>[include if applicable]</w:t>
      </w:r>
    </w:p>
    <w:p w14:paraId="49FB11B7" w14:textId="26D7D258" w:rsidR="00FA534A" w:rsidRDefault="00510AFA">
      <w:pPr>
        <w:pStyle w:val="ListParagraph"/>
        <w:numPr>
          <w:ilvl w:val="0"/>
          <w:numId w:val="1"/>
        </w:numPr>
        <w:tabs>
          <w:tab w:val="left" w:pos="860"/>
        </w:tabs>
        <w:spacing w:line="267" w:lineRule="exact"/>
        <w:ind w:left="860"/>
        <w:rPr>
          <w:rFonts w:ascii="Arial" w:hAnsi="Arial"/>
          <w:sz w:val="20"/>
        </w:rPr>
      </w:pPr>
      <w:r>
        <w:t>Hair Sample: We will remove a few hairs from your head at the root by pulling</w:t>
      </w:r>
      <w:r>
        <w:rPr>
          <w:spacing w:val="-16"/>
        </w:rPr>
        <w:t xml:space="preserve"> </w:t>
      </w:r>
      <w:r>
        <w:t>sharply.</w:t>
      </w:r>
      <w:r w:rsidR="007A455E">
        <w:t xml:space="preserve"> </w:t>
      </w:r>
      <w:r w:rsidR="007A455E" w:rsidRPr="007A455E">
        <w:rPr>
          <w:color w:val="FF0000"/>
          <w:highlight w:val="cyan"/>
        </w:rPr>
        <w:t>[include if applicable]</w:t>
      </w:r>
    </w:p>
    <w:p w14:paraId="3FE379EA" w14:textId="77777777" w:rsidR="00FA534A" w:rsidRDefault="0076763C">
      <w:pPr>
        <w:pStyle w:val="ListParagraph"/>
        <w:numPr>
          <w:ilvl w:val="0"/>
          <w:numId w:val="1"/>
        </w:numPr>
        <w:tabs>
          <w:tab w:val="left" w:pos="860"/>
        </w:tabs>
        <w:spacing w:before="1"/>
        <w:ind w:left="860"/>
        <w:rPr>
          <w:rFonts w:ascii="Arial" w:hAnsi="Arial"/>
          <w:sz w:val="20"/>
        </w:rPr>
      </w:pPr>
      <w:r>
        <w:rPr>
          <w:noProof/>
          <w:lang w:bidi="ar-SA"/>
        </w:rPr>
        <mc:AlternateContent>
          <mc:Choice Requires="wps">
            <w:drawing>
              <wp:anchor distT="0" distB="0" distL="114300" distR="114300" simplePos="0" relativeHeight="251400192" behindDoc="1" locked="0" layoutInCell="1" allowOverlap="1" wp14:anchorId="1FF8AB39" wp14:editId="21CD7AA2">
                <wp:simplePos x="0" y="0"/>
                <wp:positionH relativeFrom="page">
                  <wp:posOffset>1414145</wp:posOffset>
                </wp:positionH>
                <wp:positionV relativeFrom="paragraph">
                  <wp:posOffset>2540</wp:posOffset>
                </wp:positionV>
                <wp:extent cx="1494790" cy="17081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4790" cy="17081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B70768" id="Rectangle 5" o:spid="_x0000_s1026" style="position:absolute;margin-left:111.35pt;margin-top:.2pt;width:117.7pt;height:13.45pt;z-index:-25191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M5L7wEAAMQDAAAOAAAAZHJzL2Uyb0RvYy54bWysU1Fv0zAQfkfiP1h+p0mqjq5R0wltKkIa&#10;MG3wAxzHSSwcnzm7Tcuv5+x0pcDbtDxYPt/5833ffVnfHAbD9gq9BlvxYpZzpqyERtuu4t+/bd9d&#10;c+aDsI0wYFXFj8rzm83bN+vRlWoOPZhGISMQ68vRVbwPwZVZ5mWvBuFn4JSlZAs4iEAhdlmDYiT0&#10;wWTzPH+fjYCNQ5DKezq9m5J8k/DbVsnwtW29CsxUnHoLacW01nHNNmtRdihcr+WpDfGCLgahLT16&#10;hroTQbAd6v+gBi0RPLRhJmHIoG21VIkDsSnyf9g89cKpxIXE8e4sk389WPll/4BMNxWnQVkx0Ige&#10;STRhO6PYVZRndL6kqif3gJGgd/cgf3hKZH9lYuCphtXjZ2gIRuwCJEkOLQ7xJpFlh6T88ay8OgQm&#10;6bBYrBbLFQ1IUq5Y5tdFejsT5fNthz58VDCwuKk4UpMJXezvfYjdiPK5JLUJRjdbbUwKsKtvDbK9&#10;IBds6cvT4OmKvywzNhZbiNcmxHiSaEZmkxQ1NEdiiTBZiaxPmx7wF2cj2aji/udOoOLMfLI0p1Wx&#10;WETfpWBxtZxTgJeZ+jIjrCSoigfOpu1tmLy6c6i7nl4qEmkLH0jdVifiUfmpq1OzZJWkx8nW0YuX&#10;car68/NtfgMAAP//AwBQSwMEFAAGAAgAAAAhAP06DFTaAAAABwEAAA8AAABkcnMvZG93bnJldi54&#10;bWxMjs1Og0AUhfcmvsPkmrizAwjSUIbGmGDislj3A1xhKnOHMNMW397rSpfnJ+d85X61k7jg4o0j&#10;BfEmAoHUud7QoOD4Xj9sQfigqdeTI1TwjR721e1NqYveXemAlyYMgkfIF1rBGMJcSOm7Ea32Gzcj&#10;cfbpFqsDy2WQ/aKvPG4nmUTRk7TaED+MesaXEbuv5mwVtFkW27pZj6/2La3z9MOcDsYodX+3Pu9A&#10;BFzDXxl+8RkdKmZq3Zl6LyYFSZLkXFWQguA4zbYxiJb9/BFkVcr//NUPAAAA//8DAFBLAQItABQA&#10;BgAIAAAAIQC2gziS/gAAAOEBAAATAAAAAAAAAAAAAAAAAAAAAABbQ29udGVudF9UeXBlc10ueG1s&#10;UEsBAi0AFAAGAAgAAAAhADj9If/WAAAAlAEAAAsAAAAAAAAAAAAAAAAALwEAAF9yZWxzLy5yZWxz&#10;UEsBAi0AFAAGAAgAAAAhABVMzkvvAQAAxAMAAA4AAAAAAAAAAAAAAAAALgIAAGRycy9lMm9Eb2Mu&#10;eG1sUEsBAi0AFAAGAAgAAAAhAP06DFTaAAAABwEAAA8AAAAAAAAAAAAAAAAASQQAAGRycy9kb3du&#10;cmV2LnhtbFBLBQYAAAAABAAEAPMAAABQBQAAAAA=&#10;" fillcolor="yellow" stroked="f">
                <v:path arrowok="t"/>
                <w10:wrap anchorx="page"/>
              </v:rect>
            </w:pict>
          </mc:Fallback>
        </mc:AlternateContent>
      </w:r>
      <w:r w:rsidR="00510AFA">
        <w:t>[</w:t>
      </w:r>
      <w:r w:rsidR="00510AFA">
        <w:rPr>
          <w:i/>
        </w:rPr>
        <w:t xml:space="preserve">Other, if applicable: </w:t>
      </w:r>
      <w:r w:rsidR="00510AFA">
        <w:t>]</w:t>
      </w:r>
    </w:p>
    <w:p w14:paraId="14C8D715" w14:textId="77777777" w:rsidR="00FA534A" w:rsidRDefault="00FA534A">
      <w:pPr>
        <w:pStyle w:val="BodyText"/>
        <w:spacing w:before="5"/>
        <w:rPr>
          <w:sz w:val="18"/>
        </w:rPr>
      </w:pPr>
    </w:p>
    <w:p w14:paraId="77F008A2" w14:textId="77777777" w:rsidR="00FA534A" w:rsidRDefault="00510AFA">
      <w:pPr>
        <w:pStyle w:val="BodyText"/>
        <w:spacing w:before="56"/>
        <w:ind w:left="140" w:right="816"/>
        <w:jc w:val="both"/>
      </w:pPr>
      <w:r>
        <w:rPr>
          <w:shd w:val="clear" w:color="auto" w:fill="FFFF00"/>
        </w:rPr>
        <w:t>[</w:t>
      </w:r>
      <w:r>
        <w:rPr>
          <w:i/>
          <w:shd w:val="clear" w:color="auto" w:fill="FFFF00"/>
        </w:rPr>
        <w:t>Include if applicable; will vary by institution/study</w:t>
      </w:r>
      <w:r>
        <w:rPr>
          <w:shd w:val="clear" w:color="auto" w:fill="FFFF00"/>
        </w:rPr>
        <w:t>: If you are having a biopsy or other surgery, we will</w:t>
      </w:r>
      <w:r>
        <w:rPr>
          <w:shd w:val="clear" w:color="auto" w:fill="FFFFFF"/>
        </w:rPr>
        <w:t xml:space="preserve"> </w:t>
      </w:r>
      <w:r>
        <w:rPr>
          <w:shd w:val="clear" w:color="auto" w:fill="FFFF00"/>
        </w:rPr>
        <w:t xml:space="preserve">ask for your permission to use a part of the blood or tissue samples being removed to create </w:t>
      </w:r>
      <w:proofErr w:type="spellStart"/>
      <w:r>
        <w:rPr>
          <w:shd w:val="clear" w:color="auto" w:fill="FFFF00"/>
        </w:rPr>
        <w:t>iPS</w:t>
      </w:r>
      <w:proofErr w:type="spellEnd"/>
      <w:r>
        <w:rPr>
          <w:shd w:val="clear" w:color="auto" w:fill="FFFF00"/>
        </w:rPr>
        <w:t xml:space="preserve"> cells for</w:t>
      </w:r>
      <w:r>
        <w:rPr>
          <w:shd w:val="clear" w:color="auto" w:fill="FFFFFF"/>
        </w:rPr>
        <w:t xml:space="preserve"> </w:t>
      </w:r>
      <w:r>
        <w:rPr>
          <w:shd w:val="clear" w:color="auto" w:fill="FFFF00"/>
        </w:rPr>
        <w:t>research. We will only use this blood or tissue for research if it is not needed for your care or treatment.]</w:t>
      </w:r>
    </w:p>
    <w:p w14:paraId="4E881E0B" w14:textId="77777777" w:rsidR="00FA534A" w:rsidRDefault="00FA534A">
      <w:pPr>
        <w:pStyle w:val="BodyText"/>
        <w:spacing w:before="10"/>
      </w:pPr>
    </w:p>
    <w:p w14:paraId="56F57B1D" w14:textId="74035867" w:rsidR="00FA534A" w:rsidRDefault="00510AFA">
      <w:pPr>
        <w:pStyle w:val="Heading1"/>
        <w:spacing w:before="1"/>
        <w:jc w:val="left"/>
      </w:pPr>
      <w:bookmarkStart w:id="6" w:name="COLLECTION_OF_MEDICAL_INFORMATION"/>
      <w:bookmarkEnd w:id="6"/>
      <w:r>
        <w:t>COLLECTION OF MEDICAL INFORMATION</w:t>
      </w:r>
    </w:p>
    <w:p w14:paraId="3F635065" w14:textId="6788B0B2" w:rsidR="00EC2B6B" w:rsidRPr="00B02BD0" w:rsidRDefault="00EC2B6B">
      <w:pPr>
        <w:pStyle w:val="Heading1"/>
        <w:spacing w:before="1"/>
        <w:jc w:val="left"/>
        <w:rPr>
          <w:b w:val="0"/>
          <w:bCs w:val="0"/>
        </w:rPr>
      </w:pPr>
      <w:bookmarkStart w:id="7" w:name="_Hlk74059538"/>
      <w:r w:rsidRPr="003D2CAC">
        <w:rPr>
          <w:b w:val="0"/>
          <w:bCs w:val="0"/>
          <w:i/>
          <w:iCs/>
          <w:highlight w:val="cyan"/>
        </w:rPr>
        <w:t>Instructions to investigators:</w:t>
      </w:r>
      <w:r w:rsidRPr="003D2CAC">
        <w:rPr>
          <w:b w:val="0"/>
          <w:bCs w:val="0"/>
          <w:highlight w:val="cyan"/>
        </w:rPr>
        <w:t xml:space="preserve"> </w:t>
      </w:r>
      <w:r w:rsidR="00AB014E" w:rsidRPr="003D2CAC">
        <w:rPr>
          <w:b w:val="0"/>
          <w:bCs w:val="0"/>
          <w:highlight w:val="cyan"/>
        </w:rPr>
        <w:t xml:space="preserve">The </w:t>
      </w:r>
      <w:r w:rsidR="00355D4D">
        <w:rPr>
          <w:b w:val="0"/>
          <w:bCs w:val="0"/>
          <w:highlight w:val="cyan"/>
        </w:rPr>
        <w:t>below</w:t>
      </w:r>
      <w:r w:rsidR="00AB014E" w:rsidRPr="003D2CAC">
        <w:rPr>
          <w:b w:val="0"/>
          <w:bCs w:val="0"/>
          <w:highlight w:val="cyan"/>
        </w:rPr>
        <w:t xml:space="preserve"> </w:t>
      </w:r>
      <w:r w:rsidRPr="003D2CAC">
        <w:rPr>
          <w:b w:val="0"/>
          <w:bCs w:val="0"/>
          <w:highlight w:val="cyan"/>
        </w:rPr>
        <w:t xml:space="preserve">consent </w:t>
      </w:r>
      <w:r w:rsidR="00AB014E" w:rsidRPr="003D2CAC">
        <w:rPr>
          <w:b w:val="0"/>
          <w:bCs w:val="0"/>
          <w:highlight w:val="cyan"/>
        </w:rPr>
        <w:t xml:space="preserve">language is provided to assist in the development of consents </w:t>
      </w:r>
      <w:r w:rsidRPr="003D2CAC">
        <w:rPr>
          <w:b w:val="0"/>
          <w:bCs w:val="0"/>
          <w:highlight w:val="cyan"/>
        </w:rPr>
        <w:t>for biomaterial submission</w:t>
      </w:r>
      <w:r w:rsidR="00B02BD0" w:rsidRPr="003D2CAC">
        <w:rPr>
          <w:b w:val="0"/>
          <w:bCs w:val="0"/>
          <w:highlight w:val="cyan"/>
        </w:rPr>
        <w:t>s</w:t>
      </w:r>
      <w:r w:rsidR="00AB014E" w:rsidRPr="003D2CAC">
        <w:rPr>
          <w:b w:val="0"/>
          <w:bCs w:val="0"/>
          <w:highlight w:val="cyan"/>
        </w:rPr>
        <w:t xml:space="preserve"> only</w:t>
      </w:r>
      <w:r w:rsidRPr="003D2CAC">
        <w:rPr>
          <w:b w:val="0"/>
          <w:bCs w:val="0"/>
          <w:highlight w:val="cyan"/>
        </w:rPr>
        <w:t xml:space="preserve">.  </w:t>
      </w:r>
      <w:r w:rsidR="00AB014E" w:rsidRPr="003D2CAC">
        <w:rPr>
          <w:b w:val="0"/>
          <w:bCs w:val="0"/>
          <w:highlight w:val="cyan"/>
        </w:rPr>
        <w:t xml:space="preserve">For consent language examples covering </w:t>
      </w:r>
      <w:r w:rsidR="0061280E" w:rsidRPr="003D2CAC">
        <w:rPr>
          <w:b w:val="0"/>
          <w:bCs w:val="0"/>
          <w:highlight w:val="cyan"/>
        </w:rPr>
        <w:t xml:space="preserve">the </w:t>
      </w:r>
      <w:r w:rsidRPr="003D2CAC">
        <w:rPr>
          <w:b w:val="0"/>
          <w:bCs w:val="0"/>
          <w:highlight w:val="cyan"/>
        </w:rPr>
        <w:t>collect</w:t>
      </w:r>
      <w:r w:rsidR="0061280E" w:rsidRPr="003D2CAC">
        <w:rPr>
          <w:b w:val="0"/>
          <w:bCs w:val="0"/>
          <w:highlight w:val="cyan"/>
        </w:rPr>
        <w:t>ion of</w:t>
      </w:r>
      <w:r w:rsidRPr="003D2CAC">
        <w:rPr>
          <w:b w:val="0"/>
          <w:bCs w:val="0"/>
          <w:highlight w:val="cyan"/>
        </w:rPr>
        <w:t xml:space="preserve"> more detailed phenotypic</w:t>
      </w:r>
      <w:r w:rsidR="00AB014E" w:rsidRPr="003D2CAC">
        <w:rPr>
          <w:b w:val="0"/>
          <w:bCs w:val="0"/>
          <w:highlight w:val="cyan"/>
        </w:rPr>
        <w:t xml:space="preserve"> and/or genetic</w:t>
      </w:r>
      <w:r w:rsidRPr="003D2CAC">
        <w:rPr>
          <w:b w:val="0"/>
          <w:bCs w:val="0"/>
          <w:highlight w:val="cyan"/>
        </w:rPr>
        <w:t xml:space="preserve"> information</w:t>
      </w:r>
      <w:r w:rsidR="00B02BD0" w:rsidRPr="003D2CAC">
        <w:rPr>
          <w:b w:val="0"/>
          <w:bCs w:val="0"/>
          <w:highlight w:val="cyan"/>
        </w:rPr>
        <w:t>,</w:t>
      </w:r>
      <w:r w:rsidRPr="003D2CAC">
        <w:rPr>
          <w:b w:val="0"/>
          <w:bCs w:val="0"/>
          <w:highlight w:val="cyan"/>
        </w:rPr>
        <w:t xml:space="preserve"> </w:t>
      </w:r>
      <w:r w:rsidR="00AB014E" w:rsidRPr="003D2CAC">
        <w:rPr>
          <w:b w:val="0"/>
          <w:bCs w:val="0"/>
          <w:highlight w:val="cyan"/>
        </w:rPr>
        <w:t>please refer to other available NIH and NIMH guidance (</w:t>
      </w:r>
      <w:hyperlink r:id="rId15" w:history="1">
        <w:r w:rsidR="00AB014E" w:rsidRPr="00F50B48">
          <w:rPr>
            <w:rStyle w:val="Hyperlink"/>
            <w:b w:val="0"/>
            <w:bCs w:val="0"/>
            <w:highlight w:val="cyan"/>
          </w:rPr>
          <w:t>https://www.genome.gov/about-nhgri/Policies-Guidance/Genomic-Data-Sharing/informed-consent-for-GDS</w:t>
        </w:r>
      </w:hyperlink>
      <w:r w:rsidR="00AB014E" w:rsidRPr="00F50B48">
        <w:rPr>
          <w:b w:val="0"/>
          <w:bCs w:val="0"/>
          <w:highlight w:val="cyan"/>
        </w:rPr>
        <w:t xml:space="preserve">; </w:t>
      </w:r>
      <w:hyperlink r:id="rId16" w:history="1">
        <w:r w:rsidR="00AB014E" w:rsidRPr="00F50B48">
          <w:rPr>
            <w:rStyle w:val="Hyperlink"/>
            <w:b w:val="0"/>
            <w:bCs w:val="0"/>
            <w:highlight w:val="cyan"/>
          </w:rPr>
          <w:t>https://www.genome.gov/about-genomics/policy-issues/Informed-Consent</w:t>
        </w:r>
      </w:hyperlink>
      <w:r w:rsidR="00AB014E" w:rsidRPr="00F50B48">
        <w:rPr>
          <w:b w:val="0"/>
          <w:bCs w:val="0"/>
          <w:highlight w:val="cyan"/>
        </w:rPr>
        <w:t xml:space="preserve">; https://nda.nih.gov/contribute/contribute-data.html#infocon) </w:t>
      </w:r>
      <w:r w:rsidR="00AB014E" w:rsidRPr="003D2CAC">
        <w:rPr>
          <w:b w:val="0"/>
          <w:bCs w:val="0"/>
          <w:highlight w:val="cyan"/>
        </w:rPr>
        <w:t xml:space="preserve"> </w:t>
      </w:r>
      <w:r w:rsidR="00F1546B" w:rsidRPr="003D2CAC">
        <w:rPr>
          <w:b w:val="0"/>
          <w:bCs w:val="0"/>
          <w:highlight w:val="cyan"/>
        </w:rPr>
        <w:t xml:space="preserve">and </w:t>
      </w:r>
      <w:r w:rsidR="00AB014E" w:rsidRPr="003D2CAC">
        <w:rPr>
          <w:b w:val="0"/>
          <w:bCs w:val="0"/>
          <w:highlight w:val="cyan"/>
        </w:rPr>
        <w:t xml:space="preserve">modify </w:t>
      </w:r>
      <w:r w:rsidR="00B02BD0" w:rsidRPr="003D2CAC">
        <w:rPr>
          <w:b w:val="0"/>
          <w:bCs w:val="0"/>
          <w:highlight w:val="cyan"/>
        </w:rPr>
        <w:t>and expand</w:t>
      </w:r>
      <w:r w:rsidR="00AB014E" w:rsidRPr="003D2CAC">
        <w:rPr>
          <w:b w:val="0"/>
          <w:bCs w:val="0"/>
          <w:highlight w:val="cyan"/>
        </w:rPr>
        <w:t xml:space="preserve"> this section</w:t>
      </w:r>
      <w:r w:rsidR="003B4DCA" w:rsidRPr="00F50B48">
        <w:rPr>
          <w:b w:val="0"/>
          <w:bCs w:val="0"/>
          <w:highlight w:val="cyan"/>
        </w:rPr>
        <w:t xml:space="preserve"> </w:t>
      </w:r>
      <w:r w:rsidR="00F1546B" w:rsidRPr="00F50B48">
        <w:rPr>
          <w:b w:val="0"/>
          <w:bCs w:val="0"/>
          <w:highlight w:val="cyan"/>
        </w:rPr>
        <w:t>as appropriate</w:t>
      </w:r>
      <w:r w:rsidR="003D2CAC" w:rsidRPr="00F50B48">
        <w:rPr>
          <w:b w:val="0"/>
          <w:bCs w:val="0"/>
          <w:highlight w:val="cyan"/>
        </w:rPr>
        <w:t>.</w:t>
      </w:r>
    </w:p>
    <w:p w14:paraId="2280EFB0" w14:textId="77777777" w:rsidR="00FA534A" w:rsidRPr="00B02BD0" w:rsidRDefault="00FA534A">
      <w:pPr>
        <w:pStyle w:val="BodyText"/>
        <w:spacing w:before="9"/>
      </w:pPr>
    </w:p>
    <w:bookmarkEnd w:id="7"/>
    <w:p w14:paraId="2FA01659" w14:textId="428C08E6" w:rsidR="00F01199" w:rsidRDefault="00510AFA" w:rsidP="00F50B48">
      <w:pPr>
        <w:pStyle w:val="BodyText"/>
        <w:spacing w:before="1"/>
        <w:ind w:left="140" w:right="816"/>
        <w:jc w:val="both"/>
      </w:pPr>
      <w:r>
        <w:t xml:space="preserve">We will interview you about your medical history. We will review your medical records. We will ask about your family’s racial and ethnic background and where they came from. We will provide </w:t>
      </w:r>
      <w:r w:rsidR="00F1546B">
        <w:t xml:space="preserve">anonymized </w:t>
      </w:r>
      <w:r>
        <w:t xml:space="preserve">medical information about you, such as your sex, age at the time of sample donation, </w:t>
      </w:r>
      <w:r w:rsidR="00F1546B">
        <w:t xml:space="preserve">symptoms </w:t>
      </w:r>
      <w:r>
        <w:t>and diagnosis to the repository and to other researchers along with cells and samples.</w:t>
      </w:r>
    </w:p>
    <w:p w14:paraId="53CFCAEC" w14:textId="6C2268A3" w:rsidR="006F0157" w:rsidRDefault="006F0157" w:rsidP="00F50B48">
      <w:pPr>
        <w:pStyle w:val="BodyText"/>
        <w:spacing w:before="1"/>
        <w:ind w:right="816"/>
        <w:jc w:val="both"/>
      </w:pPr>
    </w:p>
    <w:p w14:paraId="6AD47934" w14:textId="77777777" w:rsidR="00FA534A" w:rsidRDefault="00510AFA">
      <w:pPr>
        <w:pStyle w:val="Heading1"/>
        <w:jc w:val="left"/>
      </w:pPr>
      <w:bookmarkStart w:id="8" w:name="HOW_MANY_VISITS_ARE_REQUIRED?"/>
      <w:bookmarkEnd w:id="8"/>
      <w:r>
        <w:t>HOW MANY VISITS ARE REQUIRED?</w:t>
      </w:r>
    </w:p>
    <w:p w14:paraId="743A9D8C" w14:textId="77777777" w:rsidR="00FA534A" w:rsidRDefault="00FA534A">
      <w:pPr>
        <w:pStyle w:val="BodyText"/>
        <w:spacing w:before="10"/>
        <w:rPr>
          <w:b/>
        </w:rPr>
      </w:pPr>
    </w:p>
    <w:p w14:paraId="07BB062A" w14:textId="77777777" w:rsidR="00FA534A" w:rsidRDefault="00510AFA">
      <w:pPr>
        <w:pStyle w:val="BodyText"/>
        <w:ind w:left="140" w:right="816"/>
        <w:jc w:val="both"/>
      </w:pPr>
      <w:r>
        <w:t>Obtaining these samples usually requires one outpatient visit. We will obtain the samples during a visit scheduled for another reason whenever</w:t>
      </w:r>
      <w:r>
        <w:rPr>
          <w:spacing w:val="-5"/>
        </w:rPr>
        <w:t xml:space="preserve"> </w:t>
      </w:r>
      <w:r>
        <w:t>possible.</w:t>
      </w:r>
    </w:p>
    <w:p w14:paraId="111BB14A" w14:textId="77777777" w:rsidR="00F50B48" w:rsidRDefault="00F50B48">
      <w:pPr>
        <w:pStyle w:val="BodyText"/>
        <w:spacing w:before="1"/>
        <w:rPr>
          <w:sz w:val="23"/>
        </w:rPr>
        <w:sectPr w:rsidR="00F50B48">
          <w:pgSz w:w="12240" w:h="15840"/>
          <w:pgMar w:top="1400" w:right="620" w:bottom="940" w:left="1300" w:header="0" w:footer="748" w:gutter="0"/>
          <w:cols w:space="720"/>
        </w:sectPr>
      </w:pPr>
    </w:p>
    <w:p w14:paraId="6151023E" w14:textId="77777777" w:rsidR="00FA534A" w:rsidRDefault="00510AFA">
      <w:pPr>
        <w:pStyle w:val="Heading1"/>
        <w:jc w:val="left"/>
      </w:pPr>
      <w:bookmarkStart w:id="9" w:name="WILL_I_BE_RE-CONTACTED_BY_THE_RESEARCHER"/>
      <w:bookmarkEnd w:id="9"/>
      <w:r>
        <w:lastRenderedPageBreak/>
        <w:t>WILL I BE RE-CONTACTED BY THE</w:t>
      </w:r>
      <w:r>
        <w:rPr>
          <w:spacing w:val="-15"/>
        </w:rPr>
        <w:t xml:space="preserve"> </w:t>
      </w:r>
      <w:r>
        <w:t>RESEARCHERS?</w:t>
      </w:r>
    </w:p>
    <w:p w14:paraId="72AB9B8A" w14:textId="77777777" w:rsidR="003D2CAC" w:rsidRDefault="003D2CAC">
      <w:pPr>
        <w:pStyle w:val="BodyText"/>
        <w:spacing w:before="10"/>
        <w:rPr>
          <w:b/>
        </w:rPr>
      </w:pPr>
    </w:p>
    <w:p w14:paraId="212AA092" w14:textId="60B669C0" w:rsidR="00FA534A" w:rsidRPr="00F50B48" w:rsidRDefault="00510AFA" w:rsidP="00F50B48">
      <w:pPr>
        <w:pStyle w:val="BodyText"/>
        <w:ind w:left="140"/>
        <w:jc w:val="both"/>
      </w:pPr>
      <w:r>
        <w:t>We may want to contact you in the future.</w:t>
      </w:r>
    </w:p>
    <w:p w14:paraId="7B5EB51C" w14:textId="77777777" w:rsidR="00FA534A" w:rsidRDefault="00510AFA">
      <w:pPr>
        <w:pStyle w:val="ListParagraph"/>
        <w:numPr>
          <w:ilvl w:val="0"/>
          <w:numId w:val="2"/>
        </w:numPr>
        <w:tabs>
          <w:tab w:val="left" w:pos="860"/>
        </w:tabs>
        <w:spacing w:before="1"/>
        <w:ind w:right="816"/>
        <w:rPr>
          <w:rFonts w:ascii="Arial" w:hAnsi="Arial"/>
          <w:sz w:val="20"/>
        </w:rPr>
      </w:pPr>
      <w:r>
        <w:t>We may contact you to obtain additional samples or to request updates on your health. If we ask, keep in mind you are under no obligation to donate additional samples or provide additional</w:t>
      </w:r>
      <w:r>
        <w:rPr>
          <w:spacing w:val="-1"/>
        </w:rPr>
        <w:t xml:space="preserve"> </w:t>
      </w:r>
      <w:r>
        <w:t>information.</w:t>
      </w:r>
    </w:p>
    <w:p w14:paraId="7B56FC96" w14:textId="277E9E39" w:rsidR="00FA534A" w:rsidRDefault="00510AFA">
      <w:pPr>
        <w:pStyle w:val="ListParagraph"/>
        <w:numPr>
          <w:ilvl w:val="0"/>
          <w:numId w:val="2"/>
        </w:numPr>
        <w:tabs>
          <w:tab w:val="left" w:pos="860"/>
        </w:tabs>
        <w:ind w:right="814"/>
        <w:rPr>
          <w:rFonts w:ascii="Arial" w:hAnsi="Arial"/>
          <w:sz w:val="20"/>
        </w:rPr>
      </w:pPr>
      <w:r>
        <w:t>At the present time, research on your cells is not likely to provide any information on your personal health. In rare cases, it may be possible that researchers could identify new information that they believe is urgently related to your health. In this very unlikely event, we may contact you to give you a choice about whether or not to learn the</w:t>
      </w:r>
      <w:r>
        <w:rPr>
          <w:spacing w:val="-20"/>
        </w:rPr>
        <w:t xml:space="preserve"> </w:t>
      </w:r>
      <w:r>
        <w:t>information.</w:t>
      </w:r>
    </w:p>
    <w:p w14:paraId="375D3911" w14:textId="27FBDD93" w:rsidR="00FA534A" w:rsidRDefault="00510AFA" w:rsidP="00E91CF2">
      <w:pPr>
        <w:pStyle w:val="ListParagraph"/>
        <w:numPr>
          <w:ilvl w:val="0"/>
          <w:numId w:val="2"/>
        </w:numPr>
        <w:tabs>
          <w:tab w:val="left" w:pos="860"/>
        </w:tabs>
        <w:spacing w:before="37"/>
        <w:ind w:right="816"/>
      </w:pPr>
      <w:r>
        <w:t>We may contact you if we discover that the cells made from your sample could be useful for research that is not covered by this consent form, and that we want to get your permission to do.</w:t>
      </w:r>
      <w:r w:rsidRPr="0020404A">
        <w:rPr>
          <w:spacing w:val="24"/>
        </w:rPr>
        <w:t xml:space="preserve"> </w:t>
      </w:r>
      <w:r>
        <w:t>This</w:t>
      </w:r>
      <w:r w:rsidRPr="0020404A">
        <w:rPr>
          <w:spacing w:val="22"/>
        </w:rPr>
        <w:t xml:space="preserve"> </w:t>
      </w:r>
      <w:r>
        <w:t>might</w:t>
      </w:r>
      <w:r w:rsidRPr="0020404A">
        <w:rPr>
          <w:spacing w:val="25"/>
        </w:rPr>
        <w:t xml:space="preserve"> </w:t>
      </w:r>
      <w:r>
        <w:t>include</w:t>
      </w:r>
      <w:r w:rsidRPr="0020404A">
        <w:rPr>
          <w:spacing w:val="25"/>
        </w:rPr>
        <w:t xml:space="preserve"> </w:t>
      </w:r>
      <w:r>
        <w:t>research</w:t>
      </w:r>
      <w:r w:rsidRPr="0020404A">
        <w:rPr>
          <w:spacing w:val="24"/>
        </w:rPr>
        <w:t xml:space="preserve"> </w:t>
      </w:r>
      <w:r>
        <w:t>on</w:t>
      </w:r>
      <w:r w:rsidRPr="0020404A">
        <w:rPr>
          <w:spacing w:val="25"/>
        </w:rPr>
        <w:t xml:space="preserve"> </w:t>
      </w:r>
      <w:r>
        <w:t>sperm</w:t>
      </w:r>
      <w:r w:rsidRPr="0020404A">
        <w:rPr>
          <w:spacing w:val="24"/>
        </w:rPr>
        <w:t xml:space="preserve"> </w:t>
      </w:r>
      <w:r>
        <w:t>and</w:t>
      </w:r>
      <w:r w:rsidRPr="0020404A">
        <w:rPr>
          <w:spacing w:val="24"/>
        </w:rPr>
        <w:t xml:space="preserve"> </w:t>
      </w:r>
      <w:r>
        <w:t>egg</w:t>
      </w:r>
      <w:r w:rsidRPr="0020404A">
        <w:rPr>
          <w:spacing w:val="24"/>
        </w:rPr>
        <w:t xml:space="preserve"> </w:t>
      </w:r>
      <w:r>
        <w:t>cells,</w:t>
      </w:r>
      <w:r w:rsidRPr="0020404A">
        <w:rPr>
          <w:spacing w:val="25"/>
        </w:rPr>
        <w:t xml:space="preserve"> </w:t>
      </w:r>
      <w:r>
        <w:t>reproduction,</w:t>
      </w:r>
      <w:r w:rsidRPr="0020404A">
        <w:rPr>
          <w:spacing w:val="22"/>
        </w:rPr>
        <w:t xml:space="preserve"> </w:t>
      </w:r>
      <w:r>
        <w:t>and</w:t>
      </w:r>
      <w:r w:rsidRPr="0020404A">
        <w:rPr>
          <w:spacing w:val="25"/>
        </w:rPr>
        <w:t xml:space="preserve"> </w:t>
      </w:r>
      <w:r>
        <w:t>infertility.</w:t>
      </w:r>
      <w:r w:rsidRPr="0020404A">
        <w:rPr>
          <w:spacing w:val="24"/>
        </w:rPr>
        <w:t xml:space="preserve"> </w:t>
      </w:r>
      <w:r>
        <w:t>It</w:t>
      </w:r>
      <w:r w:rsidRPr="0020404A">
        <w:rPr>
          <w:spacing w:val="25"/>
        </w:rPr>
        <w:t xml:space="preserve"> </w:t>
      </w:r>
      <w:r>
        <w:t>might</w:t>
      </w:r>
      <w:r w:rsidR="00EF1959">
        <w:t xml:space="preserve"> </w:t>
      </w:r>
      <w:r>
        <w:t>include some research using new techniques or for new purposes that we simply cannot predict at this time.</w:t>
      </w:r>
    </w:p>
    <w:p w14:paraId="0E6324C2" w14:textId="77777777" w:rsidR="00FA534A" w:rsidRDefault="00510AFA">
      <w:pPr>
        <w:pStyle w:val="ListParagraph"/>
        <w:numPr>
          <w:ilvl w:val="0"/>
          <w:numId w:val="2"/>
        </w:numPr>
        <w:tabs>
          <w:tab w:val="left" w:pos="860"/>
        </w:tabs>
        <w:ind w:right="815"/>
        <w:rPr>
          <w:rFonts w:ascii="Arial" w:hAnsi="Arial"/>
          <w:sz w:val="20"/>
        </w:rPr>
      </w:pPr>
      <w:r>
        <w:t>We may send periodic notifications about the types of research being done with your samples, and about the scientific and medical progress that has been</w:t>
      </w:r>
      <w:r>
        <w:rPr>
          <w:spacing w:val="-8"/>
        </w:rPr>
        <w:t xml:space="preserve"> </w:t>
      </w:r>
      <w:r>
        <w:t>made.</w:t>
      </w:r>
    </w:p>
    <w:p w14:paraId="0C85E951" w14:textId="77777777" w:rsidR="00FA534A" w:rsidRDefault="00510AFA">
      <w:pPr>
        <w:pStyle w:val="ListParagraph"/>
        <w:numPr>
          <w:ilvl w:val="0"/>
          <w:numId w:val="2"/>
        </w:numPr>
        <w:tabs>
          <w:tab w:val="left" w:pos="860"/>
        </w:tabs>
        <w:spacing w:before="3" w:line="237" w:lineRule="auto"/>
        <w:ind w:right="815"/>
        <w:rPr>
          <w:rFonts w:ascii="Arial" w:hAnsi="Arial"/>
          <w:sz w:val="20"/>
        </w:rPr>
      </w:pPr>
      <w:r>
        <w:t xml:space="preserve">Please remember to update </w:t>
      </w:r>
      <w:r w:rsidRPr="00B302B3">
        <w:rPr>
          <w:highlight w:val="yellow"/>
        </w:rPr>
        <w:t>[</w:t>
      </w:r>
      <w:r w:rsidRPr="00B302B3">
        <w:rPr>
          <w:i/>
          <w:highlight w:val="yellow"/>
          <w:shd w:val="clear" w:color="auto" w:fill="FFFF00"/>
        </w:rPr>
        <w:t>institution</w:t>
      </w:r>
      <w:r w:rsidRPr="00B302B3">
        <w:rPr>
          <w:i/>
          <w:highlight w:val="yellow"/>
          <w:shd w:val="clear" w:color="auto" w:fill="FFFFFF"/>
        </w:rPr>
        <w:t xml:space="preserve"> </w:t>
      </w:r>
      <w:r w:rsidRPr="00B302B3">
        <w:rPr>
          <w:i/>
          <w:highlight w:val="yellow"/>
          <w:shd w:val="clear" w:color="auto" w:fill="FFFF00"/>
        </w:rPr>
        <w:t>name</w:t>
      </w:r>
      <w:r>
        <w:rPr>
          <w:shd w:val="clear" w:color="auto" w:fill="FFFFFF"/>
        </w:rPr>
        <w:t>] or the research team with your contact information if it changes. Otherwise, they may not be able to find</w:t>
      </w:r>
      <w:r>
        <w:rPr>
          <w:spacing w:val="-11"/>
          <w:shd w:val="clear" w:color="auto" w:fill="FFFFFF"/>
        </w:rPr>
        <w:t xml:space="preserve"> </w:t>
      </w:r>
      <w:r>
        <w:rPr>
          <w:shd w:val="clear" w:color="auto" w:fill="FFFFFF"/>
        </w:rPr>
        <w:t>you.</w:t>
      </w:r>
    </w:p>
    <w:p w14:paraId="2C449D0A" w14:textId="2E2F282F" w:rsidR="00FA534A" w:rsidRPr="00355D4D" w:rsidRDefault="00355D4D" w:rsidP="009676FB">
      <w:pPr>
        <w:pStyle w:val="ListParagraph"/>
        <w:numPr>
          <w:ilvl w:val="0"/>
          <w:numId w:val="2"/>
        </w:numPr>
        <w:tabs>
          <w:tab w:val="left" w:pos="860"/>
        </w:tabs>
        <w:spacing w:before="1"/>
        <w:ind w:right="815"/>
        <w:rPr>
          <w:sz w:val="23"/>
        </w:rPr>
      </w:pPr>
      <w:r>
        <w:rPr>
          <w:color w:val="000000"/>
          <w:bdr w:val="none" w:sz="0" w:space="0" w:color="auto" w:frame="1"/>
          <w:shd w:val="clear" w:color="auto" w:fill="FFFFFF"/>
        </w:rPr>
        <w:t>You will never be contacted directly by a researcher at another institution who has received your samples or medical information. Only our research team may re-contact you.  </w:t>
      </w:r>
    </w:p>
    <w:p w14:paraId="5F4956EE" w14:textId="77777777" w:rsidR="00FA534A" w:rsidRDefault="00510AFA">
      <w:pPr>
        <w:pStyle w:val="BodyText"/>
        <w:ind w:left="140" w:right="815"/>
        <w:jc w:val="both"/>
      </w:pPr>
      <w:r>
        <w:t>Remember that you can re-contact the research team at any time, now or in the future, and ask any questions you have.</w:t>
      </w:r>
    </w:p>
    <w:p w14:paraId="1B98E18C" w14:textId="77777777" w:rsidR="00FA534A" w:rsidRDefault="00FA534A">
      <w:pPr>
        <w:pStyle w:val="BodyText"/>
        <w:spacing w:before="10"/>
      </w:pPr>
    </w:p>
    <w:p w14:paraId="53117FB7" w14:textId="77777777" w:rsidR="00FA534A" w:rsidRDefault="00510AFA">
      <w:pPr>
        <w:pStyle w:val="BodyText"/>
        <w:ind w:left="139" w:right="814"/>
        <w:jc w:val="both"/>
      </w:pPr>
      <w:r>
        <w:t>With this consent form, you are asked to agree to be re-contacted by the researchers in the future for a variety of reasons. However, if you do not wish to be re-contacted, please indicate your preference below:</w:t>
      </w:r>
    </w:p>
    <w:p w14:paraId="615D70BC" w14:textId="77777777" w:rsidR="00FA534A" w:rsidRDefault="00FA534A">
      <w:pPr>
        <w:pStyle w:val="BodyText"/>
        <w:spacing w:before="10"/>
        <w:rPr>
          <w:sz w:val="23"/>
        </w:rPr>
      </w:pPr>
    </w:p>
    <w:p w14:paraId="58BAD3A8" w14:textId="7F66234F" w:rsidR="00FA534A" w:rsidRDefault="00510AFA">
      <w:pPr>
        <w:pStyle w:val="ListParagraph"/>
        <w:numPr>
          <w:ilvl w:val="0"/>
          <w:numId w:val="1"/>
        </w:numPr>
        <w:tabs>
          <w:tab w:val="left" w:pos="860"/>
        </w:tabs>
        <w:spacing w:before="1"/>
        <w:ind w:right="814"/>
        <w:rPr>
          <w:rFonts w:ascii="Arial" w:hAnsi="Arial"/>
        </w:rPr>
      </w:pPr>
      <w:r>
        <w:t>Check and initial here if you DO NOT agree to be re-contacted in the future by the research team for any</w:t>
      </w:r>
      <w:r>
        <w:rPr>
          <w:spacing w:val="-1"/>
        </w:rPr>
        <w:t xml:space="preserve"> </w:t>
      </w:r>
      <w:r>
        <w:t>reason.</w:t>
      </w:r>
    </w:p>
    <w:p w14:paraId="1256BB6F" w14:textId="77777777" w:rsidR="00FA534A" w:rsidRDefault="00FA534A">
      <w:pPr>
        <w:pStyle w:val="BodyText"/>
        <w:rPr>
          <w:sz w:val="23"/>
        </w:rPr>
      </w:pPr>
    </w:p>
    <w:p w14:paraId="24615E47" w14:textId="77777777" w:rsidR="00FA534A" w:rsidRDefault="00510AFA">
      <w:pPr>
        <w:pStyle w:val="Heading1"/>
        <w:ind w:left="139"/>
        <w:jc w:val="left"/>
      </w:pPr>
      <w:bookmarkStart w:id="10" w:name="ARE_THERE_LIMITS_ON_HOW_MY_CELLS_WILL_BE"/>
      <w:bookmarkEnd w:id="10"/>
      <w:r>
        <w:t>ARE THERE LIMITS ON HOW MY CELLS WILL BE USED?</w:t>
      </w:r>
    </w:p>
    <w:p w14:paraId="466A922C" w14:textId="77777777" w:rsidR="00FA534A" w:rsidRDefault="00FA534A">
      <w:pPr>
        <w:pStyle w:val="BodyText"/>
        <w:spacing w:before="10"/>
        <w:rPr>
          <w:b/>
        </w:rPr>
      </w:pPr>
    </w:p>
    <w:p w14:paraId="01768DA9" w14:textId="77777777" w:rsidR="00FA534A" w:rsidRDefault="00510AFA">
      <w:pPr>
        <w:pStyle w:val="BodyText"/>
        <w:ind w:left="139" w:right="816"/>
        <w:jc w:val="both"/>
      </w:pPr>
      <w:r>
        <w:t>All research on your cells must comply with all applicable laws and policies. The reprogrammed cells generated from your tissue samples will never be used to clone (known as "reproductive cloning") or to otherwise create an entire human being. Research with human cells may involve transplanting or testing them with animals, within the limits imposed by laws and regulations.</w:t>
      </w:r>
    </w:p>
    <w:p w14:paraId="3C25408C" w14:textId="77777777" w:rsidR="00FA534A" w:rsidRDefault="00FA534A">
      <w:pPr>
        <w:pStyle w:val="BodyText"/>
        <w:spacing w:before="1"/>
        <w:rPr>
          <w:sz w:val="23"/>
        </w:rPr>
      </w:pPr>
    </w:p>
    <w:p w14:paraId="7C29FE84" w14:textId="77777777" w:rsidR="00FA534A" w:rsidRDefault="00510AFA">
      <w:pPr>
        <w:pStyle w:val="BodyText"/>
        <w:ind w:left="139" w:right="815" w:hanging="1"/>
        <w:jc w:val="both"/>
      </w:pPr>
      <w:r>
        <w:t>The repository being used to store samples from this study is not the same as for storing umbilical cord blood or other stem cell storage services. You will not be able to retrieve your donated samples or cells from the researchers for personal use.</w:t>
      </w:r>
    </w:p>
    <w:p w14:paraId="72161A71" w14:textId="77777777" w:rsidR="00FA534A" w:rsidRDefault="00FA534A">
      <w:pPr>
        <w:pStyle w:val="BodyText"/>
        <w:spacing w:before="10"/>
      </w:pPr>
    </w:p>
    <w:p w14:paraId="55015111" w14:textId="77777777" w:rsidR="00FA534A" w:rsidRDefault="00510AFA">
      <w:pPr>
        <w:pStyle w:val="Heading1"/>
        <w:ind w:left="139"/>
        <w:jc w:val="left"/>
      </w:pPr>
      <w:bookmarkStart w:id="11" w:name="CAN_I_PLACE_OTHER_LIMITS_ON_THE_USE_OF_M"/>
      <w:bookmarkEnd w:id="11"/>
      <w:r>
        <w:t>CAN I PLACE OTHER LIMITS ON THE USE OF MY CELLS?</w:t>
      </w:r>
    </w:p>
    <w:p w14:paraId="2E8FE84C" w14:textId="77777777" w:rsidR="00FA534A" w:rsidRDefault="00FA534A">
      <w:pPr>
        <w:pStyle w:val="BodyText"/>
        <w:rPr>
          <w:b/>
          <w:sz w:val="23"/>
        </w:rPr>
      </w:pPr>
    </w:p>
    <w:p w14:paraId="61CF6D65" w14:textId="48F903CD" w:rsidR="00FA534A" w:rsidRDefault="00510AFA">
      <w:pPr>
        <w:pStyle w:val="BodyText"/>
        <w:spacing w:before="1"/>
        <w:ind w:left="139" w:right="816"/>
        <w:jc w:val="both"/>
      </w:pPr>
      <w:r>
        <w:t xml:space="preserve">By agreeing to be in this study, you agree to the terms and limitations described in this consent form. We are not able to honor personal restrictions. For example, you may not place restrictions on who may or may not be treated with your cells or resulting medical products. You also may not place limits on the types </w:t>
      </w:r>
      <w:r w:rsidR="006F0157">
        <w:t xml:space="preserve">of </w:t>
      </w:r>
      <w:r w:rsidR="00F01199">
        <w:t xml:space="preserve">research </w:t>
      </w:r>
      <w:r w:rsidR="006F0157">
        <w:t>that may be</w:t>
      </w:r>
      <w:r>
        <w:t xml:space="preserve"> </w:t>
      </w:r>
      <w:r w:rsidR="006F0157">
        <w:t>conducted</w:t>
      </w:r>
      <w:r>
        <w:t xml:space="preserve"> with your cells. If you have questions about these terms, please feel free to ask</w:t>
      </w:r>
      <w:r>
        <w:rPr>
          <w:spacing w:val="2"/>
        </w:rPr>
        <w:t xml:space="preserve"> </w:t>
      </w:r>
      <w:r>
        <w:t>us.</w:t>
      </w:r>
    </w:p>
    <w:p w14:paraId="1413B1EE" w14:textId="77777777" w:rsidR="00F50B48" w:rsidRDefault="00F50B48">
      <w:pPr>
        <w:pStyle w:val="BodyText"/>
        <w:spacing w:before="1"/>
        <w:ind w:left="139" w:right="816"/>
        <w:jc w:val="both"/>
      </w:pPr>
    </w:p>
    <w:p w14:paraId="60CC7443" w14:textId="77777777" w:rsidR="00FA534A" w:rsidRDefault="00510AFA">
      <w:pPr>
        <w:pStyle w:val="Heading1"/>
        <w:ind w:left="139"/>
        <w:jc w:val="left"/>
      </w:pPr>
      <w:bookmarkStart w:id="12" w:name="WHAT_ARE_THE_RISKS_OF_THE_STUDY?"/>
      <w:bookmarkEnd w:id="12"/>
      <w:r>
        <w:lastRenderedPageBreak/>
        <w:t>WHAT ARE THE RISKS OF THE STUDY?</w:t>
      </w:r>
    </w:p>
    <w:p w14:paraId="1E951DC3" w14:textId="77777777" w:rsidR="00FA534A" w:rsidRDefault="00FA534A">
      <w:pPr>
        <w:pStyle w:val="BodyText"/>
        <w:spacing w:before="11"/>
        <w:rPr>
          <w:b/>
        </w:rPr>
      </w:pPr>
    </w:p>
    <w:p w14:paraId="59A37923" w14:textId="77777777" w:rsidR="00FA534A" w:rsidRDefault="00510AFA">
      <w:pPr>
        <w:pStyle w:val="ListParagraph"/>
        <w:numPr>
          <w:ilvl w:val="0"/>
          <w:numId w:val="2"/>
        </w:numPr>
        <w:tabs>
          <w:tab w:val="left" w:pos="860"/>
        </w:tabs>
        <w:ind w:right="817"/>
        <w:rPr>
          <w:rFonts w:ascii="Arial" w:hAnsi="Arial"/>
          <w:sz w:val="20"/>
        </w:rPr>
      </w:pPr>
      <w:r>
        <w:t>Blood Donation: You may have some discomfort and bruising at the site of needle entry. There is a very small risk of fainting. Infection in the area of the needle insertion is</w:t>
      </w:r>
      <w:r>
        <w:rPr>
          <w:spacing w:val="-22"/>
        </w:rPr>
        <w:t xml:space="preserve"> </w:t>
      </w:r>
      <w:r>
        <w:t>rare.</w:t>
      </w:r>
    </w:p>
    <w:p w14:paraId="6F6B0F80" w14:textId="77777777" w:rsidR="00FA534A" w:rsidRDefault="00510AFA">
      <w:pPr>
        <w:pStyle w:val="ListParagraph"/>
        <w:numPr>
          <w:ilvl w:val="0"/>
          <w:numId w:val="2"/>
        </w:numPr>
        <w:tabs>
          <w:tab w:val="left" w:pos="860"/>
        </w:tabs>
        <w:spacing w:before="1"/>
        <w:ind w:right="815"/>
        <w:rPr>
          <w:rFonts w:ascii="Arial" w:hAnsi="Arial"/>
          <w:sz w:val="20"/>
        </w:rPr>
      </w:pPr>
      <w:r>
        <w:t>Skin Biopsy: There is usually not much pain at the biopsy site. Bleeding and infection are rare. Biopsy</w:t>
      </w:r>
      <w:r>
        <w:rPr>
          <w:spacing w:val="32"/>
        </w:rPr>
        <w:t xml:space="preserve"> </w:t>
      </w:r>
      <w:r>
        <w:t>wounds</w:t>
      </w:r>
      <w:r>
        <w:rPr>
          <w:spacing w:val="34"/>
        </w:rPr>
        <w:t xml:space="preserve"> </w:t>
      </w:r>
      <w:r>
        <w:t>usually</w:t>
      </w:r>
      <w:r>
        <w:rPr>
          <w:spacing w:val="35"/>
        </w:rPr>
        <w:t xml:space="preserve"> </w:t>
      </w:r>
      <w:r>
        <w:t>heal</w:t>
      </w:r>
      <w:r>
        <w:rPr>
          <w:spacing w:val="34"/>
        </w:rPr>
        <w:t xml:space="preserve"> </w:t>
      </w:r>
      <w:r>
        <w:t>with</w:t>
      </w:r>
      <w:r>
        <w:rPr>
          <w:spacing w:val="34"/>
        </w:rPr>
        <w:t xml:space="preserve"> </w:t>
      </w:r>
      <w:r>
        <w:t>a</w:t>
      </w:r>
      <w:r>
        <w:rPr>
          <w:spacing w:val="32"/>
        </w:rPr>
        <w:t xml:space="preserve"> </w:t>
      </w:r>
      <w:r>
        <w:t>very</w:t>
      </w:r>
      <w:r>
        <w:rPr>
          <w:spacing w:val="34"/>
        </w:rPr>
        <w:t xml:space="preserve"> </w:t>
      </w:r>
      <w:r>
        <w:t>small,</w:t>
      </w:r>
      <w:r>
        <w:rPr>
          <w:spacing w:val="34"/>
        </w:rPr>
        <w:t xml:space="preserve"> </w:t>
      </w:r>
      <w:r>
        <w:t>nearly</w:t>
      </w:r>
      <w:r>
        <w:rPr>
          <w:spacing w:val="35"/>
        </w:rPr>
        <w:t xml:space="preserve"> </w:t>
      </w:r>
      <w:r>
        <w:t>unnoticeable</w:t>
      </w:r>
      <w:r>
        <w:rPr>
          <w:spacing w:val="35"/>
        </w:rPr>
        <w:t xml:space="preserve"> </w:t>
      </w:r>
      <w:r>
        <w:t>scar,</w:t>
      </w:r>
      <w:r>
        <w:rPr>
          <w:spacing w:val="34"/>
        </w:rPr>
        <w:t xml:space="preserve"> </w:t>
      </w:r>
      <w:r>
        <w:t>but</w:t>
      </w:r>
      <w:r>
        <w:rPr>
          <w:spacing w:val="32"/>
        </w:rPr>
        <w:t xml:space="preserve"> </w:t>
      </w:r>
      <w:r>
        <w:t>there</w:t>
      </w:r>
      <w:r>
        <w:rPr>
          <w:spacing w:val="33"/>
        </w:rPr>
        <w:t xml:space="preserve"> </w:t>
      </w:r>
      <w:r>
        <w:t>may</w:t>
      </w:r>
      <w:r>
        <w:rPr>
          <w:spacing w:val="34"/>
        </w:rPr>
        <w:t xml:space="preserve"> </w:t>
      </w:r>
      <w:r>
        <w:t>be</w:t>
      </w:r>
      <w:r>
        <w:rPr>
          <w:spacing w:val="35"/>
        </w:rPr>
        <w:t xml:space="preserve"> </w:t>
      </w:r>
      <w:r>
        <w:t>a</w:t>
      </w:r>
    </w:p>
    <w:p w14:paraId="6FFCC885" w14:textId="16048F04" w:rsidR="00FA534A" w:rsidRDefault="00510AFA">
      <w:pPr>
        <w:pStyle w:val="BodyText"/>
        <w:spacing w:before="37"/>
        <w:ind w:left="860" w:right="816"/>
        <w:jc w:val="both"/>
      </w:pPr>
      <w:proofErr w:type="gramStart"/>
      <w:r>
        <w:t>raised</w:t>
      </w:r>
      <w:proofErr w:type="gramEnd"/>
      <w:r>
        <w:t xml:space="preserve"> scar or visible lump. We will take the biopsy from a place on your body that is not easily seen.</w:t>
      </w:r>
    </w:p>
    <w:p w14:paraId="24075EDC" w14:textId="06C6D486" w:rsidR="00CC5B3C" w:rsidRPr="00514BC4" w:rsidRDefault="00510AFA" w:rsidP="006A22D8">
      <w:pPr>
        <w:pStyle w:val="ListParagraph"/>
        <w:numPr>
          <w:ilvl w:val="0"/>
          <w:numId w:val="2"/>
        </w:numPr>
        <w:tabs>
          <w:tab w:val="left" w:pos="860"/>
        </w:tabs>
        <w:ind w:right="814"/>
        <w:rPr>
          <w:rFonts w:ascii="Times New Roman" w:eastAsia="Times New Roman" w:hAnsi="Times New Roman" w:cs="Times New Roman"/>
          <w:sz w:val="24"/>
          <w:szCs w:val="24"/>
          <w:lang w:bidi="ar-SA"/>
        </w:rPr>
      </w:pPr>
      <w:r>
        <w:t xml:space="preserve">Emotional Risks of Research on Your Sample: Emotional and psychological risks are also possible with the donation of samples for reprogrammed cells. We may publish results of this research study in the medical literature. When we publish results, we do not use names or personally identifiable information. However, it is possible that you or family members could be recognized because of the rarity of your disease or based on your DNA sequence. It would be very difficult to identify any individual based on such published data, but it is a potential risk. </w:t>
      </w:r>
      <w:r w:rsidR="00D52A3A">
        <w:t xml:space="preserve">While </w:t>
      </w:r>
      <w:r w:rsidR="00D52A3A" w:rsidRPr="00A24809">
        <w:rPr>
          <w:rFonts w:asciiTheme="minorHAnsi" w:hAnsiTheme="minorHAnsi" w:cstheme="minorHAnsi"/>
        </w:rPr>
        <w:t xml:space="preserve">there is a small risk that your personal information </w:t>
      </w:r>
      <w:r w:rsidR="00D52A3A">
        <w:rPr>
          <w:rFonts w:asciiTheme="minorHAnsi" w:hAnsiTheme="minorHAnsi" w:cstheme="minorHAnsi"/>
        </w:rPr>
        <w:t>could</w:t>
      </w:r>
      <w:r w:rsidR="00D52A3A" w:rsidRPr="00A24809">
        <w:rPr>
          <w:rFonts w:asciiTheme="minorHAnsi" w:hAnsiTheme="minorHAnsi" w:cstheme="minorHAnsi"/>
        </w:rPr>
        <w:t xml:space="preserve"> be released inadvertently,</w:t>
      </w:r>
      <w:r w:rsidR="00D52A3A">
        <w:rPr>
          <w:rFonts w:asciiTheme="minorHAnsi" w:hAnsiTheme="minorHAnsi" w:cstheme="minorHAnsi"/>
        </w:rPr>
        <w:t xml:space="preserve"> r</w:t>
      </w:r>
      <w:r>
        <w:t xml:space="preserve">isk </w:t>
      </w:r>
      <w:r w:rsidR="009057F3">
        <w:t xml:space="preserve">could </w:t>
      </w:r>
      <w:r>
        <w:t xml:space="preserve">arise if your genetic information </w:t>
      </w:r>
      <w:r w:rsidR="009057F3">
        <w:t>is released and</w:t>
      </w:r>
      <w:r>
        <w:t xml:space="preserve"> misused. For example, if research results suggested a serious problem with your health, </w:t>
      </w:r>
      <w:r w:rsidR="00AB3853">
        <w:t xml:space="preserve">someone could </w:t>
      </w:r>
      <w:r w:rsidR="00AA3AEA">
        <w:t xml:space="preserve">try to use this information </w:t>
      </w:r>
      <w:r>
        <w:t>to make it harder for you to get or keep a job or insurance.</w:t>
      </w:r>
      <w:r w:rsidR="009C6395">
        <w:t xml:space="preserve"> </w:t>
      </w:r>
      <w:r w:rsidR="009057F3">
        <w:t>T</w:t>
      </w:r>
      <w:r w:rsidRPr="006A22D8">
        <w:rPr>
          <w:rFonts w:asciiTheme="minorHAnsi" w:hAnsiTheme="minorHAnsi" w:cstheme="minorHAnsi"/>
        </w:rPr>
        <w:t>here are laws in place that make it illegal for an employer or health insurance company to discriminate against an individual based on their genetic</w:t>
      </w:r>
      <w:r w:rsidRPr="006A22D8">
        <w:rPr>
          <w:rFonts w:asciiTheme="minorHAnsi" w:hAnsiTheme="minorHAnsi" w:cstheme="minorHAnsi"/>
          <w:spacing w:val="-11"/>
        </w:rPr>
        <w:t xml:space="preserve"> </w:t>
      </w:r>
      <w:r w:rsidRPr="006A22D8">
        <w:rPr>
          <w:rFonts w:asciiTheme="minorHAnsi" w:hAnsiTheme="minorHAnsi" w:cstheme="minorHAnsi"/>
        </w:rPr>
        <w:t>information.</w:t>
      </w:r>
      <w:r w:rsidR="00CC5B3C" w:rsidRPr="006A22D8">
        <w:rPr>
          <w:rFonts w:asciiTheme="minorHAnsi" w:hAnsiTheme="minorHAnsi" w:cstheme="minorHAnsi"/>
        </w:rPr>
        <w:t xml:space="preserve"> </w:t>
      </w:r>
      <w:r w:rsidR="00577402" w:rsidRPr="007A66F4">
        <w:rPr>
          <w:rFonts w:asciiTheme="minorHAnsi" w:hAnsiTheme="minorHAnsi" w:cstheme="minorHAnsi"/>
        </w:rPr>
        <w:t>More information about this is available through</w:t>
      </w:r>
      <w:r w:rsidR="00CC5B3C" w:rsidRPr="006A22D8">
        <w:rPr>
          <w:rFonts w:asciiTheme="minorHAnsi" w:hAnsiTheme="minorHAnsi" w:cstheme="minorHAnsi"/>
        </w:rPr>
        <w:t xml:space="preserve"> </w:t>
      </w:r>
      <w:r w:rsidR="00CC5B3C" w:rsidRPr="006A22D8">
        <w:rPr>
          <w:rFonts w:asciiTheme="minorHAnsi" w:eastAsia="Times New Roman" w:hAnsiTheme="minorHAnsi" w:cstheme="minorHAnsi"/>
          <w:color w:val="000000"/>
          <w:shd w:val="clear" w:color="auto" w:fill="FFFFFF"/>
          <w:lang w:bidi="ar-SA"/>
        </w:rPr>
        <w:t xml:space="preserve">The Genetic Information Nondiscrimination Act (GINA) of 2008 that protects Americans from discrimination based on their genetic information in both health insurance and </w:t>
      </w:r>
      <w:r w:rsidR="00CC5B3C" w:rsidRPr="00F10D97">
        <w:rPr>
          <w:rFonts w:asciiTheme="minorHAnsi" w:eastAsia="Times New Roman" w:hAnsiTheme="minorHAnsi" w:cstheme="minorHAnsi"/>
          <w:color w:val="000000"/>
          <w:shd w:val="clear" w:color="auto" w:fill="FFFFFF"/>
          <w:lang w:bidi="ar-SA"/>
        </w:rPr>
        <w:t>employment</w:t>
      </w:r>
      <w:r w:rsidR="00577402" w:rsidRPr="00F10D97">
        <w:rPr>
          <w:rFonts w:asciiTheme="minorHAnsi" w:eastAsia="Times New Roman" w:hAnsiTheme="minorHAnsi" w:cstheme="minorHAnsi"/>
          <w:color w:val="000000"/>
          <w:shd w:val="clear" w:color="auto" w:fill="FFFFFF"/>
          <w:lang w:bidi="ar-SA"/>
        </w:rPr>
        <w:t xml:space="preserve"> </w:t>
      </w:r>
      <w:r w:rsidR="00CC5B3C" w:rsidRPr="00F10D97">
        <w:rPr>
          <w:rFonts w:asciiTheme="minorHAnsi" w:eastAsia="Times New Roman" w:hAnsiTheme="minorHAnsi" w:cstheme="minorHAnsi"/>
          <w:color w:val="000000"/>
          <w:shd w:val="clear" w:color="auto" w:fill="FFFFFF"/>
          <w:lang w:bidi="ar-SA"/>
        </w:rPr>
        <w:t>(https://www.genome.gov/about-genomics/policy-issues/Genetic-Discriminatio</w:t>
      </w:r>
      <w:r w:rsidR="00CC5B3C" w:rsidRPr="00DB4824">
        <w:rPr>
          <w:rFonts w:asciiTheme="minorHAnsi" w:eastAsia="Times New Roman" w:hAnsiTheme="minorHAnsi" w:cstheme="minorHAnsi"/>
          <w:color w:val="000000"/>
          <w:shd w:val="clear" w:color="auto" w:fill="FFFFFF"/>
          <w:lang w:bidi="ar-SA"/>
        </w:rPr>
        <w:t>n)</w:t>
      </w:r>
      <w:r w:rsidR="00577402" w:rsidRPr="00DB4824">
        <w:rPr>
          <w:rFonts w:asciiTheme="minorHAnsi" w:eastAsia="Times New Roman" w:hAnsiTheme="minorHAnsi" w:cstheme="minorHAnsi"/>
          <w:color w:val="000000"/>
          <w:shd w:val="clear" w:color="auto" w:fill="FFFFFF"/>
          <w:lang w:bidi="ar-SA"/>
        </w:rPr>
        <w:t>.</w:t>
      </w:r>
    </w:p>
    <w:p w14:paraId="2E9BDECC" w14:textId="77777777" w:rsidR="00FA534A" w:rsidRDefault="00510AFA">
      <w:pPr>
        <w:pStyle w:val="ListParagraph"/>
        <w:numPr>
          <w:ilvl w:val="0"/>
          <w:numId w:val="2"/>
        </w:numPr>
        <w:tabs>
          <w:tab w:val="left" w:pos="860"/>
        </w:tabs>
        <w:spacing w:before="1"/>
        <w:ind w:right="815"/>
        <w:rPr>
          <w:rFonts w:ascii="Arial" w:hAnsi="Arial"/>
          <w:sz w:val="20"/>
        </w:rPr>
      </w:pPr>
      <w:r>
        <w:t>Group Risks: Information on your ethnic and geographic background will be included with other medical information about you in the database as part of the repository. Research on the samples you provide may lead to results which are upsetting to you and others in your group, which you may disagree with, or which could be stigmatizing for your</w:t>
      </w:r>
      <w:r>
        <w:rPr>
          <w:spacing w:val="-22"/>
        </w:rPr>
        <w:t xml:space="preserve"> </w:t>
      </w:r>
      <w:r>
        <w:t>community.</w:t>
      </w:r>
    </w:p>
    <w:p w14:paraId="2CBEF939" w14:textId="77777777" w:rsidR="00FA534A" w:rsidRDefault="00FA534A">
      <w:pPr>
        <w:pStyle w:val="BodyText"/>
        <w:spacing w:before="10"/>
      </w:pPr>
    </w:p>
    <w:p w14:paraId="356BD3A1" w14:textId="760ABDFB" w:rsidR="00FA534A" w:rsidRDefault="00510AFA">
      <w:pPr>
        <w:pStyle w:val="Heading1"/>
      </w:pPr>
      <w:bookmarkStart w:id="13" w:name="HOW_WILL_MY_CONFIDENTIALITY_BE_PROTECTED"/>
      <w:bookmarkEnd w:id="13"/>
      <w:r>
        <w:t xml:space="preserve">HOW WILL MY </w:t>
      </w:r>
      <w:r w:rsidR="005A4BF1">
        <w:t xml:space="preserve">IDENTITY </w:t>
      </w:r>
      <w:r>
        <w:t>BE PROTECTED?</w:t>
      </w:r>
    </w:p>
    <w:p w14:paraId="04A28BC0" w14:textId="77777777" w:rsidR="00FA534A" w:rsidRDefault="00FA534A">
      <w:pPr>
        <w:pStyle w:val="BodyText"/>
        <w:spacing w:before="10"/>
        <w:rPr>
          <w:b/>
        </w:rPr>
      </w:pPr>
    </w:p>
    <w:p w14:paraId="6AD80A6E" w14:textId="24B9BBE1" w:rsidR="00FA534A" w:rsidRDefault="00577402">
      <w:pPr>
        <w:pStyle w:val="BodyText"/>
        <w:spacing w:before="1"/>
        <w:ind w:left="139" w:right="814"/>
        <w:jc w:val="both"/>
      </w:pPr>
      <w:r w:rsidRPr="006E4CD9">
        <w:t xml:space="preserve">Your person information </w:t>
      </w:r>
      <w:r w:rsidR="00510AFA" w:rsidRPr="009F5F78">
        <w:rPr>
          <w:color w:val="000000" w:themeColor="text1"/>
        </w:rPr>
        <w:t xml:space="preserve">will not be given to the repository or </w:t>
      </w:r>
      <w:r w:rsidRPr="009F5F78">
        <w:rPr>
          <w:color w:val="000000" w:themeColor="text1"/>
        </w:rPr>
        <w:t xml:space="preserve">to </w:t>
      </w:r>
      <w:r w:rsidR="00510AFA" w:rsidRPr="009F5F78">
        <w:rPr>
          <w:color w:val="000000" w:themeColor="text1"/>
        </w:rPr>
        <w:t xml:space="preserve">anyone else. We will take the following steps to ensure </w:t>
      </w:r>
      <w:r w:rsidR="006F0157" w:rsidRPr="009F5F78">
        <w:rPr>
          <w:color w:val="000000" w:themeColor="text1"/>
        </w:rPr>
        <w:t>anony</w:t>
      </w:r>
      <w:r w:rsidR="00D9175B" w:rsidRPr="009F5F78">
        <w:rPr>
          <w:color w:val="000000" w:themeColor="text1"/>
        </w:rPr>
        <w:t>mity</w:t>
      </w:r>
      <w:r w:rsidR="00D9175B">
        <w:rPr>
          <w:color w:val="FF0000"/>
        </w:rPr>
        <w:t>.</w:t>
      </w:r>
      <w:r w:rsidR="006F0157">
        <w:rPr>
          <w:color w:val="FF0000"/>
        </w:rPr>
        <w:t xml:space="preserve"> </w:t>
      </w:r>
      <w:r w:rsidR="00510AFA">
        <w:rPr>
          <w:color w:val="FF0000"/>
        </w:rPr>
        <w:t xml:space="preserve"> </w:t>
      </w:r>
      <w:r w:rsidR="00510AFA">
        <w:t>Your name, birth date, and other personally-identifying information will be removed from your data and samples. They will be linked to your sample only by code number. The code key for the samples will be stored in password-protected database under control of the [</w:t>
      </w:r>
      <w:r w:rsidR="00510AFA">
        <w:rPr>
          <w:i/>
          <w:shd w:val="clear" w:color="auto" w:fill="FFFF00"/>
        </w:rPr>
        <w:t>institution name</w:t>
      </w:r>
      <w:r w:rsidR="00510AFA">
        <w:rPr>
          <w:shd w:val="clear" w:color="auto" w:fill="FFFFFF"/>
        </w:rPr>
        <w:t>] investigators. Medical information, samples, and cells that are shared with others will be coded and will not include identifying information (name, address, telephone number, or personal identification number). Only the original investigators will be able to trace your samples and information to</w:t>
      </w:r>
      <w:r w:rsidR="00510AFA">
        <w:rPr>
          <w:spacing w:val="-25"/>
          <w:shd w:val="clear" w:color="auto" w:fill="FFFFFF"/>
        </w:rPr>
        <w:t xml:space="preserve"> </w:t>
      </w:r>
      <w:r w:rsidR="00510AFA">
        <w:rPr>
          <w:shd w:val="clear" w:color="auto" w:fill="FFFFFF"/>
        </w:rPr>
        <w:t>you.</w:t>
      </w:r>
      <w:r w:rsidR="00F1546B">
        <w:rPr>
          <w:shd w:val="clear" w:color="auto" w:fill="FFFFFF"/>
        </w:rPr>
        <w:t xml:space="preserve"> </w:t>
      </w:r>
      <w:r w:rsidR="00F1546B" w:rsidRPr="00F50B48">
        <w:rPr>
          <w:highlight w:val="cyan"/>
          <w:shd w:val="clear" w:color="auto" w:fill="FFFFFF"/>
        </w:rPr>
        <w:t>[</w:t>
      </w:r>
      <w:r w:rsidR="00F1546B" w:rsidRPr="00F50B48">
        <w:rPr>
          <w:i/>
          <w:highlight w:val="cyan"/>
          <w:shd w:val="clear" w:color="auto" w:fill="00FFFF"/>
        </w:rPr>
        <w:t>I</w:t>
      </w:r>
      <w:r w:rsidR="00F1546B">
        <w:rPr>
          <w:i/>
          <w:shd w:val="clear" w:color="auto" w:fill="00FFFF"/>
        </w:rPr>
        <w:t>nstructions to investigators: If you are using GUIDs and submitting data to NDA, please refer to the plain language description of GUID operation provided by NDA.</w:t>
      </w:r>
      <w:r w:rsidR="00F50B48">
        <w:rPr>
          <w:i/>
          <w:shd w:val="clear" w:color="auto" w:fill="00FFFF"/>
        </w:rPr>
        <w:t>]</w:t>
      </w:r>
    </w:p>
    <w:p w14:paraId="7D151B50" w14:textId="77777777" w:rsidR="00FA534A" w:rsidRDefault="00FA534A">
      <w:pPr>
        <w:pStyle w:val="BodyText"/>
        <w:spacing w:before="11"/>
      </w:pPr>
    </w:p>
    <w:p w14:paraId="179365F4" w14:textId="00C243AA" w:rsidR="00FA534A" w:rsidRPr="00F50B48" w:rsidRDefault="00510AFA" w:rsidP="00F50B48">
      <w:pPr>
        <w:pStyle w:val="BodyText"/>
        <w:ind w:left="140" w:right="815"/>
        <w:jc w:val="both"/>
      </w:pPr>
      <w:r>
        <w:t>The results from the analysis of your DNA will not be released or shared in any way with your relatives, with insurance companies, or any third party not involved in research. The researchers have obtained a Certificate of Confidentiality from the Federal Government which will help them protect your privacy, unless you consent in writing to the release of research information. However, if they learn that you or someone else is in serious danger of harm</w:t>
      </w:r>
      <w:r w:rsidR="009F5F78">
        <w:t>,</w:t>
      </w:r>
      <w:r>
        <w:t xml:space="preserve"> they may make disclosures to protect you and/or the other persons. Information collected in this study may be reviewed by authorized individuals from the Food and Drug Administration (FDA), the National Institutes of Health (NIH), or other agencies for the purpose of making sure that proper systems, procedures, and regulations are being</w:t>
      </w:r>
      <w:r>
        <w:rPr>
          <w:spacing w:val="-17"/>
        </w:rPr>
        <w:t xml:space="preserve"> </w:t>
      </w:r>
      <w:r>
        <w:t>followed.</w:t>
      </w:r>
    </w:p>
    <w:p w14:paraId="7CE33CC3" w14:textId="77777777" w:rsidR="00F50B48" w:rsidRDefault="00F50B48">
      <w:pPr>
        <w:pStyle w:val="Heading1"/>
        <w:sectPr w:rsidR="00F50B48">
          <w:pgSz w:w="12240" w:h="15840"/>
          <w:pgMar w:top="1400" w:right="620" w:bottom="940" w:left="1300" w:header="0" w:footer="748" w:gutter="0"/>
          <w:cols w:space="720"/>
        </w:sectPr>
      </w:pPr>
      <w:bookmarkStart w:id="14" w:name="ARE_THERE_BENEFITS_TO_TAKING_PART_IN_THE"/>
      <w:bookmarkEnd w:id="14"/>
    </w:p>
    <w:p w14:paraId="0CBB047B" w14:textId="51C4905E" w:rsidR="00FA534A" w:rsidRDefault="00510AFA">
      <w:pPr>
        <w:pStyle w:val="Heading1"/>
      </w:pPr>
      <w:r>
        <w:lastRenderedPageBreak/>
        <w:t>ARE THERE BENEFITS TO TAKING PART IN THE STUDY?</w:t>
      </w:r>
    </w:p>
    <w:p w14:paraId="7DA7970E" w14:textId="77777777" w:rsidR="00FA534A" w:rsidRDefault="00FA534A">
      <w:pPr>
        <w:pStyle w:val="BodyText"/>
        <w:spacing w:before="5"/>
        <w:rPr>
          <w:b/>
          <w:sz w:val="18"/>
        </w:rPr>
      </w:pPr>
    </w:p>
    <w:p w14:paraId="215AF304" w14:textId="77777777" w:rsidR="00FA534A" w:rsidRDefault="00510AFA">
      <w:pPr>
        <w:spacing w:before="59" w:line="237" w:lineRule="auto"/>
        <w:ind w:left="140" w:right="814"/>
        <w:jc w:val="both"/>
      </w:pPr>
      <w:r>
        <w:t>[</w:t>
      </w:r>
      <w:r>
        <w:rPr>
          <w:i/>
          <w:shd w:val="clear" w:color="auto" w:fill="00FFFF"/>
        </w:rPr>
        <w:t xml:space="preserve">Instructions to investigators: this section text can vary but should inform subjects that they are </w:t>
      </w:r>
      <w:r w:rsidRPr="005C7EBD">
        <w:rPr>
          <w:i/>
          <w:highlight w:val="cyan"/>
          <w:shd w:val="clear" w:color="auto" w:fill="00FFFF"/>
        </w:rPr>
        <w:t>unlikely</w:t>
      </w:r>
      <w:r w:rsidRPr="005C7EBD">
        <w:rPr>
          <w:i/>
          <w:highlight w:val="cyan"/>
          <w:shd w:val="clear" w:color="auto" w:fill="FFFFFF"/>
        </w:rPr>
        <w:t xml:space="preserve"> </w:t>
      </w:r>
      <w:r w:rsidRPr="005C7EBD">
        <w:rPr>
          <w:i/>
          <w:highlight w:val="cyan"/>
          <w:shd w:val="clear" w:color="auto" w:fill="00FFFF"/>
        </w:rPr>
        <w:t>to</w:t>
      </w:r>
      <w:r>
        <w:rPr>
          <w:i/>
          <w:shd w:val="clear" w:color="auto" w:fill="00FFFF"/>
        </w:rPr>
        <w:t xml:space="preserve"> directly benefit from the study.</w:t>
      </w:r>
      <w:r>
        <w:rPr>
          <w:shd w:val="clear" w:color="auto" w:fill="FFFFFF"/>
        </w:rPr>
        <w:t>]</w:t>
      </w:r>
    </w:p>
    <w:p w14:paraId="3929AEE7" w14:textId="77777777" w:rsidR="00FA534A" w:rsidRDefault="00FA534A">
      <w:pPr>
        <w:pStyle w:val="BodyText"/>
        <w:spacing w:before="1"/>
        <w:rPr>
          <w:sz w:val="23"/>
        </w:rPr>
      </w:pPr>
    </w:p>
    <w:p w14:paraId="2809D83F" w14:textId="58203A0E" w:rsidR="00FA534A" w:rsidRDefault="00510AFA" w:rsidP="00F10D97">
      <w:pPr>
        <w:pStyle w:val="BodyText"/>
        <w:ind w:left="140" w:right="815"/>
        <w:jc w:val="both"/>
      </w:pPr>
      <w:r>
        <w:rPr>
          <w:color w:val="FF0000"/>
        </w:rPr>
        <w:t xml:space="preserve">Although you personally will not receive any direct benefit from this study, individuals who might develop </w:t>
      </w:r>
      <w:r w:rsidR="00C54A74">
        <w:rPr>
          <w:color w:val="FF0000"/>
        </w:rPr>
        <w:t>[</w:t>
      </w:r>
      <w:r>
        <w:rPr>
          <w:i/>
          <w:color w:val="FF0000"/>
          <w:shd w:val="clear" w:color="auto" w:fill="FFFF00"/>
        </w:rPr>
        <w:t>medical condition</w:t>
      </w:r>
      <w:r w:rsidR="00C54A74">
        <w:rPr>
          <w:iCs/>
          <w:color w:val="FF0000"/>
          <w:shd w:val="clear" w:color="auto" w:fill="FFFF00"/>
        </w:rPr>
        <w:t>]</w:t>
      </w:r>
      <w:r>
        <w:rPr>
          <w:color w:val="FF0000"/>
          <w:shd w:val="clear" w:color="auto" w:fill="FFFFFF"/>
        </w:rPr>
        <w:t xml:space="preserve"> in the future, their family members, and future generations may benefit if we can determine what causes such </w:t>
      </w:r>
      <w:r w:rsidR="004B55A6">
        <w:rPr>
          <w:color w:val="FF0000"/>
          <w:shd w:val="clear" w:color="auto" w:fill="FFFFFF"/>
        </w:rPr>
        <w:t>disorders or</w:t>
      </w:r>
      <w:r>
        <w:rPr>
          <w:color w:val="FF0000"/>
          <w:shd w:val="clear" w:color="auto" w:fill="FFFFFF"/>
        </w:rPr>
        <w:t xml:space="preserve"> predict responses to different</w:t>
      </w:r>
      <w:r w:rsidR="00F10D97">
        <w:rPr>
          <w:color w:val="FF0000"/>
          <w:shd w:val="clear" w:color="auto" w:fill="FFFFFF"/>
        </w:rPr>
        <w:t xml:space="preserve"> </w:t>
      </w:r>
      <w:r>
        <w:rPr>
          <w:color w:val="FF0000"/>
        </w:rPr>
        <w:t xml:space="preserve">medications. We do not expect to discover any information of direct clinical relevance during the next few years. Because the meaning of research results are not usually fully understood, these results generally are not made available to subjects or their doctors. If later on, diagnostic tests or new ways to treat your condition are discovered, this information should be obtained from properly licensed clinical labs or </w:t>
      </w:r>
      <w:r w:rsidR="004B55A6">
        <w:rPr>
          <w:color w:val="FF0000"/>
        </w:rPr>
        <w:t>clinics and</w:t>
      </w:r>
      <w:r>
        <w:rPr>
          <w:color w:val="FF0000"/>
        </w:rPr>
        <w:t xml:space="preserve"> will not come from the research team.</w:t>
      </w:r>
    </w:p>
    <w:p w14:paraId="1CB9B2D8" w14:textId="77777777" w:rsidR="00FA534A" w:rsidRDefault="00FA534A">
      <w:pPr>
        <w:pStyle w:val="BodyText"/>
        <w:spacing w:before="10"/>
      </w:pPr>
    </w:p>
    <w:p w14:paraId="1B0ED22A" w14:textId="77777777" w:rsidR="00FA534A" w:rsidRDefault="00510AFA">
      <w:pPr>
        <w:pStyle w:val="Heading1"/>
      </w:pPr>
      <w:bookmarkStart w:id="15" w:name="WHAT_ARE_MY_OTHER_OPTIONS?"/>
      <w:bookmarkEnd w:id="15"/>
      <w:r>
        <w:t>WHAT ARE MY OTHER OPTIONS?</w:t>
      </w:r>
    </w:p>
    <w:p w14:paraId="22A14E3E" w14:textId="77777777" w:rsidR="00FA534A" w:rsidRDefault="00FA534A">
      <w:pPr>
        <w:pStyle w:val="BodyText"/>
        <w:spacing w:before="1"/>
        <w:rPr>
          <w:b/>
          <w:sz w:val="23"/>
        </w:rPr>
      </w:pPr>
    </w:p>
    <w:p w14:paraId="21436C77" w14:textId="77777777" w:rsidR="00FA534A" w:rsidRDefault="00510AFA">
      <w:pPr>
        <w:pStyle w:val="BodyText"/>
        <w:ind w:left="140" w:right="815"/>
        <w:jc w:val="both"/>
      </w:pPr>
      <w:r>
        <w:t>Taking part in research is entirely voluntary. You do not have to participate in this study if you do not want to do so. Your decision about whether or not to participate will in no way affect your present or future medical care at [</w:t>
      </w:r>
      <w:r>
        <w:rPr>
          <w:i/>
          <w:shd w:val="clear" w:color="auto" w:fill="FFFF00"/>
        </w:rPr>
        <w:t>related hospital/clinical center, as applicable</w:t>
      </w:r>
      <w:r>
        <w:rPr>
          <w:shd w:val="clear" w:color="auto" w:fill="FFFFFF"/>
        </w:rPr>
        <w:t>], your participation in other research studies at the [</w:t>
      </w:r>
      <w:r>
        <w:rPr>
          <w:i/>
          <w:shd w:val="clear" w:color="auto" w:fill="FFFF00"/>
        </w:rPr>
        <w:t>institution name</w:t>
      </w:r>
      <w:r>
        <w:rPr>
          <w:shd w:val="clear" w:color="auto" w:fill="FFFFFF"/>
        </w:rPr>
        <w:t>], or your relationship with the research</w:t>
      </w:r>
      <w:r>
        <w:rPr>
          <w:spacing w:val="-18"/>
          <w:shd w:val="clear" w:color="auto" w:fill="FFFFFF"/>
        </w:rPr>
        <w:t xml:space="preserve"> </w:t>
      </w:r>
      <w:r>
        <w:rPr>
          <w:shd w:val="clear" w:color="auto" w:fill="FFFFFF"/>
        </w:rPr>
        <w:t>team.</w:t>
      </w:r>
    </w:p>
    <w:p w14:paraId="32A4DB73" w14:textId="77777777" w:rsidR="00FA534A" w:rsidRDefault="00FA534A">
      <w:pPr>
        <w:pStyle w:val="BodyText"/>
        <w:spacing w:before="11"/>
      </w:pPr>
    </w:p>
    <w:p w14:paraId="79838E2C" w14:textId="77777777" w:rsidR="00FA534A" w:rsidRDefault="00510AFA">
      <w:pPr>
        <w:pStyle w:val="Heading1"/>
      </w:pPr>
      <w:bookmarkStart w:id="16" w:name="WHAT_IF_I_CHANGE_MY_MIND?"/>
      <w:bookmarkEnd w:id="16"/>
      <w:r>
        <w:t>WHAT IF I CHANGE MY MIND?</w:t>
      </w:r>
    </w:p>
    <w:p w14:paraId="46F229CE" w14:textId="77777777" w:rsidR="00FA534A" w:rsidRDefault="00FA534A">
      <w:pPr>
        <w:pStyle w:val="BodyText"/>
        <w:spacing w:before="5"/>
        <w:rPr>
          <w:b/>
          <w:sz w:val="18"/>
        </w:rPr>
      </w:pPr>
    </w:p>
    <w:p w14:paraId="533A90C9" w14:textId="022B2B27" w:rsidR="00FA534A" w:rsidRDefault="00510AFA">
      <w:pPr>
        <w:spacing w:before="56"/>
        <w:ind w:left="140" w:right="815"/>
        <w:jc w:val="both"/>
      </w:pPr>
      <w:r>
        <w:t>[</w:t>
      </w:r>
      <w:r w:rsidRPr="004B55A6">
        <w:rPr>
          <w:i/>
          <w:highlight w:val="cyan"/>
          <w:shd w:val="clear" w:color="auto" w:fill="00FFFF"/>
        </w:rPr>
        <w:t>Instructions to investigators: this section text can vary but should inform subjects that the NIMH</w:t>
      </w:r>
      <w:r w:rsidRPr="004B55A6">
        <w:rPr>
          <w:i/>
          <w:highlight w:val="cyan"/>
          <w:shd w:val="clear" w:color="auto" w:fill="FFFFFF"/>
        </w:rPr>
        <w:t xml:space="preserve"> </w:t>
      </w:r>
      <w:r w:rsidRPr="004B55A6">
        <w:rPr>
          <w:i/>
          <w:highlight w:val="cyan"/>
          <w:shd w:val="clear" w:color="auto" w:fill="00FFFF"/>
        </w:rPr>
        <w:t>repository will destroy our banked samples and records if consent is withdraw but cannot retrieve</w:t>
      </w:r>
      <w:r w:rsidRPr="004B55A6">
        <w:rPr>
          <w:i/>
          <w:highlight w:val="cyan"/>
          <w:shd w:val="clear" w:color="auto" w:fill="FFFFFF"/>
        </w:rPr>
        <w:t xml:space="preserve"> </w:t>
      </w:r>
      <w:r w:rsidRPr="004B55A6">
        <w:rPr>
          <w:i/>
          <w:highlight w:val="cyan"/>
          <w:shd w:val="clear" w:color="auto" w:fill="00FFFF"/>
        </w:rPr>
        <w:t>samples/data that have already been distributed to the research</w:t>
      </w:r>
      <w:r>
        <w:rPr>
          <w:i/>
          <w:shd w:val="clear" w:color="auto" w:fill="00FFFF"/>
        </w:rPr>
        <w:t xml:space="preserve"> community.</w:t>
      </w:r>
      <w:r>
        <w:rPr>
          <w:shd w:val="clear" w:color="auto" w:fill="FFFFFF"/>
        </w:rPr>
        <w:t>]</w:t>
      </w:r>
    </w:p>
    <w:p w14:paraId="08D15DC4" w14:textId="77777777" w:rsidR="00FA534A" w:rsidRDefault="00FA534A">
      <w:pPr>
        <w:pStyle w:val="BodyText"/>
        <w:spacing w:before="11"/>
      </w:pPr>
    </w:p>
    <w:p w14:paraId="6306ED83" w14:textId="770275A7" w:rsidR="00FA534A" w:rsidRDefault="00510AFA">
      <w:pPr>
        <w:pStyle w:val="BodyText"/>
        <w:ind w:left="139" w:right="813"/>
        <w:jc w:val="both"/>
      </w:pPr>
      <w:r>
        <w:rPr>
          <w:color w:val="FF0000"/>
        </w:rPr>
        <w:t>You have the right to leave the study at any time without giving any reason, and without penalty. If you wish to leave the study, contact [</w:t>
      </w:r>
      <w:r>
        <w:rPr>
          <w:i/>
          <w:color w:val="FF0000"/>
          <w:shd w:val="clear" w:color="auto" w:fill="FFFF00"/>
        </w:rPr>
        <w:t>PI’s name</w:t>
      </w:r>
      <w:r>
        <w:rPr>
          <w:color w:val="FF0000"/>
          <w:shd w:val="clear" w:color="auto" w:fill="FFFFFF"/>
        </w:rPr>
        <w:t>]. We will</w:t>
      </w:r>
      <w:r w:rsidR="00577402">
        <w:rPr>
          <w:color w:val="FF0000"/>
          <w:shd w:val="clear" w:color="auto" w:fill="FFFFFF"/>
        </w:rPr>
        <w:t xml:space="preserve"> use your anonymous code number to</w:t>
      </w:r>
      <w:r>
        <w:rPr>
          <w:color w:val="FF0000"/>
          <w:shd w:val="clear" w:color="auto" w:fill="FFFFFF"/>
        </w:rPr>
        <w:t xml:space="preserve"> tell the repository to remove your </w:t>
      </w:r>
      <w:bookmarkStart w:id="17" w:name="_GoBack"/>
      <w:r>
        <w:rPr>
          <w:color w:val="FF0000"/>
          <w:shd w:val="clear" w:color="auto" w:fill="FFFFFF"/>
        </w:rPr>
        <w:t>health inform</w:t>
      </w:r>
      <w:bookmarkEnd w:id="17"/>
      <w:r>
        <w:rPr>
          <w:color w:val="FF0000"/>
          <w:shd w:val="clear" w:color="auto" w:fill="FFFFFF"/>
        </w:rPr>
        <w:t>ation, cells and genetic material. The repository can use this code number to remove your health information, cells and genetic material, without ever knowing your name or other personal information. Your cells and genetic material will be destroyed and no new research can be initiated with your samples. However, research which has already been initiated with the samples cannot be stopped, and data collected from such research and deposited in databases cannot be</w:t>
      </w:r>
      <w:r>
        <w:rPr>
          <w:color w:val="FF0000"/>
          <w:spacing w:val="-8"/>
          <w:shd w:val="clear" w:color="auto" w:fill="FFFFFF"/>
        </w:rPr>
        <w:t xml:space="preserve"> </w:t>
      </w:r>
      <w:r>
        <w:rPr>
          <w:color w:val="FF0000"/>
          <w:shd w:val="clear" w:color="auto" w:fill="FFFFFF"/>
        </w:rPr>
        <w:t>purged.</w:t>
      </w:r>
    </w:p>
    <w:p w14:paraId="1BD2951B" w14:textId="77777777" w:rsidR="00FA534A" w:rsidRDefault="00FA534A">
      <w:pPr>
        <w:pStyle w:val="BodyText"/>
        <w:spacing w:before="11"/>
      </w:pPr>
    </w:p>
    <w:p w14:paraId="78AEF077" w14:textId="77777777" w:rsidR="00FA534A" w:rsidRDefault="00510AFA">
      <w:pPr>
        <w:pStyle w:val="Heading1"/>
        <w:spacing w:before="1"/>
      </w:pPr>
      <w:bookmarkStart w:id="18" w:name="WILL_I_RECEIVE_PAYMENT_FOR_BEING_IN_THIS"/>
      <w:bookmarkEnd w:id="18"/>
      <w:r>
        <w:t>WILL I RECEIVE PAYMENT FOR BEING IN THIS STUDY?</w:t>
      </w:r>
    </w:p>
    <w:p w14:paraId="6A4C0641" w14:textId="77777777" w:rsidR="00FA534A" w:rsidRDefault="00FA534A">
      <w:pPr>
        <w:pStyle w:val="BodyText"/>
        <w:spacing w:before="2"/>
        <w:rPr>
          <w:b/>
          <w:sz w:val="18"/>
        </w:rPr>
      </w:pPr>
    </w:p>
    <w:p w14:paraId="0198E3BA" w14:textId="31309F07" w:rsidR="00FA534A" w:rsidRDefault="0076763C">
      <w:pPr>
        <w:spacing w:before="56"/>
        <w:ind w:left="140" w:right="812"/>
        <w:jc w:val="both"/>
      </w:pPr>
      <w:r>
        <w:rPr>
          <w:noProof/>
          <w:lang w:bidi="ar-SA"/>
        </w:rPr>
        <mc:AlternateContent>
          <mc:Choice Requires="wps">
            <w:drawing>
              <wp:anchor distT="0" distB="0" distL="114300" distR="114300" simplePos="0" relativeHeight="251405312" behindDoc="1" locked="0" layoutInCell="1" allowOverlap="1" wp14:anchorId="7AEED1B5" wp14:editId="36F009CF">
                <wp:simplePos x="0" y="0"/>
                <wp:positionH relativeFrom="page">
                  <wp:posOffset>914400</wp:posOffset>
                </wp:positionH>
                <wp:positionV relativeFrom="paragraph">
                  <wp:posOffset>208280</wp:posOffset>
                </wp:positionV>
                <wp:extent cx="5943600" cy="34163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41630"/>
                        </a:xfrm>
                        <a:custGeom>
                          <a:avLst/>
                          <a:gdLst>
                            <a:gd name="T0" fmla="+- 0 10800 1440"/>
                            <a:gd name="T1" fmla="*/ T0 w 9360"/>
                            <a:gd name="T2" fmla="+- 0 328 328"/>
                            <a:gd name="T3" fmla="*/ 328 h 538"/>
                            <a:gd name="T4" fmla="+- 0 1440 1440"/>
                            <a:gd name="T5" fmla="*/ T4 w 9360"/>
                            <a:gd name="T6" fmla="+- 0 328 328"/>
                            <a:gd name="T7" fmla="*/ 328 h 538"/>
                            <a:gd name="T8" fmla="+- 0 1440 1440"/>
                            <a:gd name="T9" fmla="*/ T8 w 9360"/>
                            <a:gd name="T10" fmla="+- 0 597 328"/>
                            <a:gd name="T11" fmla="*/ 597 h 538"/>
                            <a:gd name="T12" fmla="+- 0 1440 1440"/>
                            <a:gd name="T13" fmla="*/ T12 w 9360"/>
                            <a:gd name="T14" fmla="+- 0 865 328"/>
                            <a:gd name="T15" fmla="*/ 865 h 538"/>
                            <a:gd name="T16" fmla="+- 0 10800 1440"/>
                            <a:gd name="T17" fmla="*/ T16 w 9360"/>
                            <a:gd name="T18" fmla="+- 0 865 328"/>
                            <a:gd name="T19" fmla="*/ 865 h 538"/>
                            <a:gd name="T20" fmla="+- 0 10800 1440"/>
                            <a:gd name="T21" fmla="*/ T20 w 9360"/>
                            <a:gd name="T22" fmla="+- 0 597 328"/>
                            <a:gd name="T23" fmla="*/ 597 h 538"/>
                            <a:gd name="T24" fmla="+- 0 10800 1440"/>
                            <a:gd name="T25" fmla="*/ T24 w 9360"/>
                            <a:gd name="T26" fmla="+- 0 328 328"/>
                            <a:gd name="T27" fmla="*/ 328 h 538"/>
                          </a:gdLst>
                          <a:ahLst/>
                          <a:cxnLst>
                            <a:cxn ang="0">
                              <a:pos x="T1" y="T3"/>
                            </a:cxn>
                            <a:cxn ang="0">
                              <a:pos x="T5" y="T7"/>
                            </a:cxn>
                            <a:cxn ang="0">
                              <a:pos x="T9" y="T11"/>
                            </a:cxn>
                            <a:cxn ang="0">
                              <a:pos x="T13" y="T15"/>
                            </a:cxn>
                            <a:cxn ang="0">
                              <a:pos x="T17" y="T19"/>
                            </a:cxn>
                            <a:cxn ang="0">
                              <a:pos x="T21" y="T23"/>
                            </a:cxn>
                            <a:cxn ang="0">
                              <a:pos x="T25" y="T27"/>
                            </a:cxn>
                          </a:cxnLst>
                          <a:rect l="0" t="0" r="r" b="b"/>
                          <a:pathLst>
                            <a:path w="9360" h="538">
                              <a:moveTo>
                                <a:pt x="9360" y="0"/>
                              </a:moveTo>
                              <a:lnTo>
                                <a:pt x="0" y="0"/>
                              </a:lnTo>
                              <a:lnTo>
                                <a:pt x="0" y="269"/>
                              </a:lnTo>
                              <a:lnTo>
                                <a:pt x="0" y="537"/>
                              </a:lnTo>
                              <a:lnTo>
                                <a:pt x="9360" y="537"/>
                              </a:lnTo>
                              <a:lnTo>
                                <a:pt x="9360" y="269"/>
                              </a:lnTo>
                              <a:lnTo>
                                <a:pt x="9360" y="0"/>
                              </a:lnTo>
                            </a:path>
                          </a:pathLst>
                        </a:custGeom>
                        <a:solidFill>
                          <a:srgbClr val="00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A4140EB" id="Freeform 2" o:spid="_x0000_s1026" style="position:absolute;z-index:-25191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0pt,16.4pt,1in,16.4pt,1in,29.85pt,1in,43.25pt,540pt,43.25pt,540pt,29.85pt,540pt,16.4pt" coordsize="936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VUiAMAAM8KAAAOAAAAZHJzL2Uyb0RvYy54bWysVmtvmzAU/T5p/8Hyx00tjzyaRKXV1KrT&#10;pG6rVPYDHDABDTCznZDu1+9eg1PThi6aFim87uFyfI59fS+v91VJdlyqQtQRDc59SnidiLSoNxH9&#10;Ed+dLShRmtUpK0XNI/rEFb2+ev/usm1WPBS5KFMuCSSp1aptIppr3aw8TyU5r5g6Fw2vIZgJWTEN&#10;t3LjpZK1kL0qvdD3514rZNpIkXCl4OltF6RXJn+W8UR/zzLFNSkjCty0OUpzXOPRu7pkq41kTV4k&#10;PQ32DywqVtTw0UOqW6YZ2criVaqqSKRQItPniag8kWVFws0YYDSB/2I0jzlruBkLiKOag0zq/6VN&#10;vu0eJCnSiIaU1KwCi+4k5yg4CVGdtlErAD02DxLHp5p7kfxUEPAGEbxRgCHr9qtIIQvbamEU2Wey&#10;wjdhrGRvhH86CM/3miTwcLacTuY++JNAbDIN5hPjjMdW9u1kq/RnLkwmtrtXujMuhSsje9qTjyFJ&#10;VpXg4ccz4pPAX/hwnE6t0wdcYHEfPBL7pCVLYNBPhwMINHGSTcIFgf9L0MSCIBNCcjKbvAJNLaij&#10;BYSOsppZGLKajrCaW5DJNcLqwoLeYgWL0xkfynSU1dLCkNVihFUwVH62vDgmVuDqjpijagVD4UeJ&#10;Ba72cRCOURuqv5jPjlJzxUfMcWpD9d+YYK4DcTAf4zb0YIyba8Eot3BowTi30HUhDken/9CGEUtD&#10;14RRS8OhB29wc22Iw7FFEA59GFkFoWvCYHFCbdnY6sFyW1CSfd1XFLgiDDcx31SxRiisXjEIByUq&#10;nmARgBSAwvIzAoaRIPjiJDA4jGBYIKekxplv4LPT4KCDgS9PguP8QDhYewqZsB8oqO3AO3l6OSXs&#10;xC/3YEkJ7MFrfIetGqbRBXtJ2oiaikxy2B6gnmKgEjseCwPR6EYHAKJ2t3gGlLULhHXhoGzMnhuT&#10;rMOEc6uQjdqzi5pN7Eht1J471IHYycC/ffeQ0Q61+yBojMKZuXhQEIV3tkslyiK9K8oShVNys74p&#10;JdkxbIj8O/j1ng1gpZnWtcDXOkvxidnycZfv2oK1SJ9gx5ei66qgC4SLXMjflLTQUUVU/doyySkp&#10;v9TQsizNNky0uZnOLrBaSTeydiOsTiBVRDWFZYiXN7pr27aNLDY5fCkwc6IWn6DTyApsCAy/jlV/&#10;A12T0abv8LAtc+8N6rkPvfoDAAD//wMAUEsDBBQABgAIAAAAIQC+lwZZ3wAAAAoBAAAPAAAAZHJz&#10;L2Rvd25yZXYueG1sTI/BTsMwEETvSPyDtUjcqE2poiiNU5VKcKAXmoLo0YlNHBGvI9ttw9+zPZXj&#10;zI5m55WryQ3sZELsPUp4nAlgBluve+wkfOxfHnJgMSnUavBoJPyaCKvq9qZUhfZn3JlTnTpGJRgL&#10;JcGmNBacx9Yap+LMjwbp9u2DU4lk6LgO6kzlbuBzITLuVI/0warRbKxpf+qjk/C5e7fNYT9uN9s6&#10;rF+fc7T67UvK+7tpvQSWzJSuYbjMp+lQ0abGH1FHNpBeLIglSXiaE8IlIHJBTiMhzzLgVcn/I1R/&#10;AAAA//8DAFBLAQItABQABgAIAAAAIQC2gziS/gAAAOEBAAATAAAAAAAAAAAAAAAAAAAAAABbQ29u&#10;dGVudF9UeXBlc10ueG1sUEsBAi0AFAAGAAgAAAAhADj9If/WAAAAlAEAAAsAAAAAAAAAAAAAAAAA&#10;LwEAAF9yZWxzLy5yZWxzUEsBAi0AFAAGAAgAAAAhAKazJVSIAwAAzwoAAA4AAAAAAAAAAAAAAAAA&#10;LgIAAGRycy9lMm9Eb2MueG1sUEsBAi0AFAAGAAgAAAAhAL6XBlnfAAAACgEAAA8AAAAAAAAAAAAA&#10;AAAA4gUAAGRycy9kb3ducmV2LnhtbFBLBQYAAAAABAAEAPMAAADuBgAAAAA=&#10;" fillcolor="aqua" stroked="f">
                <v:path arrowok="t" o:connecttype="custom" o:connectlocs="5943600,208280;0,208280;0,379095;0,549275;5943600,549275;5943600,379095;5943600,208280" o:connectangles="0,0,0,0,0,0,0"/>
                <w10:wrap anchorx="page"/>
              </v:polyline>
            </w:pict>
          </mc:Fallback>
        </mc:AlternateContent>
      </w:r>
      <w:r w:rsidR="00510AFA">
        <w:t>[</w:t>
      </w:r>
      <w:r w:rsidR="00510AFA">
        <w:rPr>
          <w:i/>
          <w:shd w:val="clear" w:color="auto" w:fill="00FFFF"/>
        </w:rPr>
        <w:t xml:space="preserve">Instructions to investigators: Indicate </w:t>
      </w:r>
      <w:r w:rsidR="00510AFA" w:rsidRPr="00A31707">
        <w:rPr>
          <w:i/>
          <w:highlight w:val="cyan"/>
          <w:shd w:val="clear" w:color="auto" w:fill="00FFFF"/>
        </w:rPr>
        <w:t>whether or not participants will be paid for their participation in</w:t>
      </w:r>
      <w:r w:rsidR="00510AFA" w:rsidRPr="00A31707">
        <w:rPr>
          <w:i/>
          <w:highlight w:val="cyan"/>
          <w:shd w:val="clear" w:color="auto" w:fill="FFFFFF"/>
        </w:rPr>
        <w:t xml:space="preserve"> this study. For example: </w:t>
      </w:r>
      <w:r w:rsidR="00F50B48">
        <w:rPr>
          <w:highlight w:val="cyan"/>
          <w:shd w:val="clear" w:color="auto" w:fill="FFFFFF"/>
        </w:rPr>
        <w:t>"Y</w:t>
      </w:r>
      <w:r w:rsidR="00510AFA" w:rsidRPr="00A31707">
        <w:rPr>
          <w:highlight w:val="cyan"/>
          <w:shd w:val="clear" w:color="auto" w:fill="FFFFFF"/>
        </w:rPr>
        <w:t xml:space="preserve">ou will not be paid for </w:t>
      </w:r>
      <w:r w:rsidR="00F50B48">
        <w:rPr>
          <w:highlight w:val="cyan"/>
          <w:shd w:val="clear" w:color="auto" w:fill="FFFFFF"/>
        </w:rPr>
        <w:t>taking part in this study" or “Y</w:t>
      </w:r>
      <w:r w:rsidR="00510AFA" w:rsidRPr="00A31707">
        <w:rPr>
          <w:highlight w:val="cyan"/>
          <w:shd w:val="clear" w:color="auto" w:fill="FFFFFF"/>
        </w:rPr>
        <w:t>ou will receive a modest payment</w:t>
      </w:r>
      <w:r w:rsidR="00F50B48">
        <w:rPr>
          <w:highlight w:val="cyan"/>
          <w:shd w:val="clear" w:color="auto" w:fill="FFFFFF"/>
        </w:rPr>
        <w:t xml:space="preserve"> of $</w:t>
      </w:r>
      <w:r w:rsidR="00510AFA" w:rsidRPr="00A31707">
        <w:rPr>
          <w:highlight w:val="cyan"/>
          <w:shd w:val="clear" w:color="auto" w:fill="FFFFFF"/>
        </w:rPr>
        <w:t xml:space="preserve"> for your participation”. </w:t>
      </w:r>
      <w:r w:rsidR="00510AFA" w:rsidRPr="00F50B48">
        <w:rPr>
          <w:i/>
          <w:highlight w:val="cyan"/>
          <w:shd w:val="clear" w:color="auto" w:fill="FFFFFF"/>
        </w:rPr>
        <w:t xml:space="preserve">Also include the following text to indicate that materials and de- </w:t>
      </w:r>
      <w:r w:rsidR="00510AFA" w:rsidRPr="00F50B48">
        <w:rPr>
          <w:i/>
          <w:highlight w:val="cyan"/>
          <w:shd w:val="clear" w:color="auto" w:fill="00FFFF"/>
        </w:rPr>
        <w:t>identified data may be used by for-profit e</w:t>
      </w:r>
      <w:r w:rsidR="00510AFA" w:rsidRPr="00F50B48">
        <w:rPr>
          <w:i/>
          <w:shd w:val="clear" w:color="auto" w:fill="00FFFF"/>
        </w:rPr>
        <w:t>ntities</w:t>
      </w:r>
      <w:r w:rsidR="00510AFA">
        <w:rPr>
          <w:shd w:val="clear" w:color="auto" w:fill="00FFFF"/>
        </w:rPr>
        <w:t>.</w:t>
      </w:r>
      <w:r w:rsidR="00510AFA">
        <w:rPr>
          <w:shd w:val="clear" w:color="auto" w:fill="FFFFFF"/>
        </w:rPr>
        <w:t>]</w:t>
      </w:r>
    </w:p>
    <w:p w14:paraId="61651090" w14:textId="77777777" w:rsidR="00FA534A" w:rsidRDefault="00FA534A">
      <w:pPr>
        <w:pStyle w:val="BodyText"/>
        <w:spacing w:before="1"/>
        <w:rPr>
          <w:sz w:val="23"/>
        </w:rPr>
      </w:pPr>
    </w:p>
    <w:p w14:paraId="7D3954C7" w14:textId="5B8F4646" w:rsidR="00FA534A" w:rsidRDefault="00510AFA">
      <w:pPr>
        <w:pStyle w:val="BodyText"/>
        <w:ind w:left="140" w:right="815" w:hanging="1"/>
        <w:jc w:val="both"/>
      </w:pPr>
      <w:r>
        <w:rPr>
          <w:color w:val="FF0000"/>
        </w:rPr>
        <w:t xml:space="preserve">Your cells, DNA and health information will be used by research scientists, including those from private companies. Such companies have a financial interest in using information found from studying patient samples. This includes developing commercial products that may later help others by improving diagnosis and treatment of various medical problems. These companies may patent products or sell discoveries based on this research. </w:t>
      </w:r>
      <w:r w:rsidR="00FF1614">
        <w:rPr>
          <w:color w:val="FF0000"/>
        </w:rPr>
        <w:t>Y</w:t>
      </w:r>
      <w:r>
        <w:rPr>
          <w:color w:val="FF0000"/>
        </w:rPr>
        <w:t>our cells or derivatives from your cells may be sold or used to make commercial products. There are no plans to provide any compensation to you or your heirs should this</w:t>
      </w:r>
      <w:r>
        <w:rPr>
          <w:color w:val="FF0000"/>
          <w:spacing w:val="-4"/>
        </w:rPr>
        <w:t xml:space="preserve"> </w:t>
      </w:r>
      <w:r>
        <w:rPr>
          <w:color w:val="FF0000"/>
        </w:rPr>
        <w:t>occur.</w:t>
      </w:r>
    </w:p>
    <w:p w14:paraId="1B765440" w14:textId="77777777" w:rsidR="00FA534A" w:rsidRDefault="00FA534A">
      <w:pPr>
        <w:pStyle w:val="BodyText"/>
        <w:spacing w:before="11"/>
      </w:pPr>
    </w:p>
    <w:p w14:paraId="258ADBC4" w14:textId="77777777" w:rsidR="00FA534A" w:rsidRDefault="00510AFA">
      <w:pPr>
        <w:pStyle w:val="Heading1"/>
        <w:spacing w:before="1"/>
      </w:pPr>
      <w:bookmarkStart w:id="19" w:name="PROBLEMS_OR_QUESTIONS"/>
      <w:bookmarkEnd w:id="19"/>
      <w:r>
        <w:lastRenderedPageBreak/>
        <w:t>PROBLEMS OR QUESTIONS</w:t>
      </w:r>
    </w:p>
    <w:p w14:paraId="5B1DB0BD" w14:textId="77777777" w:rsidR="00FA534A" w:rsidRDefault="00FA534A">
      <w:pPr>
        <w:pStyle w:val="BodyText"/>
        <w:spacing w:before="3"/>
        <w:rPr>
          <w:b/>
          <w:sz w:val="18"/>
        </w:rPr>
      </w:pPr>
    </w:p>
    <w:p w14:paraId="45664CC1" w14:textId="02B51681" w:rsidR="00FA534A" w:rsidRDefault="00510AFA" w:rsidP="00514BC4">
      <w:pPr>
        <w:spacing w:before="56"/>
        <w:ind w:left="140" w:right="827"/>
      </w:pPr>
      <w:r>
        <w:t>If you have any questions about the study, you may contact [</w:t>
      </w:r>
      <w:r>
        <w:rPr>
          <w:i/>
          <w:shd w:val="clear" w:color="auto" w:fill="FFFF00"/>
        </w:rPr>
        <w:t>PI’s name</w:t>
      </w:r>
      <w:r>
        <w:rPr>
          <w:shd w:val="clear" w:color="auto" w:fill="FFFFFF"/>
        </w:rPr>
        <w:t>] at [</w:t>
      </w:r>
      <w:r>
        <w:rPr>
          <w:i/>
          <w:shd w:val="clear" w:color="auto" w:fill="FFFF00"/>
        </w:rPr>
        <w:t>PI's telephone number</w:t>
      </w:r>
      <w:r>
        <w:rPr>
          <w:shd w:val="clear" w:color="auto" w:fill="FFFFFF"/>
        </w:rPr>
        <w:t>]. If you</w:t>
      </w:r>
      <w:r>
        <w:rPr>
          <w:spacing w:val="24"/>
          <w:shd w:val="clear" w:color="auto" w:fill="FFFFFF"/>
        </w:rPr>
        <w:t xml:space="preserve"> </w:t>
      </w:r>
      <w:r>
        <w:rPr>
          <w:shd w:val="clear" w:color="auto" w:fill="FFFFFF"/>
        </w:rPr>
        <w:t>have</w:t>
      </w:r>
      <w:r>
        <w:rPr>
          <w:spacing w:val="26"/>
          <w:shd w:val="clear" w:color="auto" w:fill="FFFFFF"/>
        </w:rPr>
        <w:t xml:space="preserve"> </w:t>
      </w:r>
      <w:r>
        <w:rPr>
          <w:shd w:val="clear" w:color="auto" w:fill="FFFFFF"/>
        </w:rPr>
        <w:t>any</w:t>
      </w:r>
      <w:r>
        <w:rPr>
          <w:spacing w:val="23"/>
          <w:shd w:val="clear" w:color="auto" w:fill="FFFFFF"/>
        </w:rPr>
        <w:t xml:space="preserve"> </w:t>
      </w:r>
      <w:r>
        <w:rPr>
          <w:shd w:val="clear" w:color="auto" w:fill="FFFFFF"/>
        </w:rPr>
        <w:t>questions</w:t>
      </w:r>
      <w:r>
        <w:rPr>
          <w:spacing w:val="26"/>
          <w:shd w:val="clear" w:color="auto" w:fill="FFFFFF"/>
        </w:rPr>
        <w:t xml:space="preserve"> </w:t>
      </w:r>
      <w:r>
        <w:rPr>
          <w:shd w:val="clear" w:color="auto" w:fill="FFFFFF"/>
        </w:rPr>
        <w:t>about</w:t>
      </w:r>
      <w:r>
        <w:rPr>
          <w:spacing w:val="25"/>
          <w:shd w:val="clear" w:color="auto" w:fill="FFFFFF"/>
        </w:rPr>
        <w:t xml:space="preserve"> </w:t>
      </w:r>
      <w:r>
        <w:rPr>
          <w:shd w:val="clear" w:color="auto" w:fill="FFFFFF"/>
        </w:rPr>
        <w:t>your</w:t>
      </w:r>
      <w:r>
        <w:rPr>
          <w:spacing w:val="26"/>
          <w:shd w:val="clear" w:color="auto" w:fill="FFFFFF"/>
        </w:rPr>
        <w:t xml:space="preserve"> </w:t>
      </w:r>
      <w:r>
        <w:rPr>
          <w:shd w:val="clear" w:color="auto" w:fill="FFFFFF"/>
        </w:rPr>
        <w:t>rights</w:t>
      </w:r>
      <w:r>
        <w:rPr>
          <w:spacing w:val="25"/>
          <w:shd w:val="clear" w:color="auto" w:fill="FFFFFF"/>
        </w:rPr>
        <w:t xml:space="preserve"> </w:t>
      </w:r>
      <w:r>
        <w:rPr>
          <w:shd w:val="clear" w:color="auto" w:fill="FFFFFF"/>
        </w:rPr>
        <w:t>as</w:t>
      </w:r>
      <w:r>
        <w:rPr>
          <w:spacing w:val="26"/>
          <w:shd w:val="clear" w:color="auto" w:fill="FFFFFF"/>
        </w:rPr>
        <w:t xml:space="preserve"> </w:t>
      </w:r>
      <w:r>
        <w:rPr>
          <w:shd w:val="clear" w:color="auto" w:fill="FFFFFF"/>
        </w:rPr>
        <w:t>a</w:t>
      </w:r>
      <w:r>
        <w:rPr>
          <w:spacing w:val="26"/>
          <w:shd w:val="clear" w:color="auto" w:fill="FFFFFF"/>
        </w:rPr>
        <w:t xml:space="preserve"> </w:t>
      </w:r>
      <w:r>
        <w:rPr>
          <w:shd w:val="clear" w:color="auto" w:fill="FFFFFF"/>
        </w:rPr>
        <w:t>research</w:t>
      </w:r>
      <w:r>
        <w:rPr>
          <w:spacing w:val="24"/>
          <w:shd w:val="clear" w:color="auto" w:fill="FFFFFF"/>
        </w:rPr>
        <w:t xml:space="preserve"> </w:t>
      </w:r>
      <w:r>
        <w:rPr>
          <w:shd w:val="clear" w:color="auto" w:fill="FFFFFF"/>
        </w:rPr>
        <w:t>subject,</w:t>
      </w:r>
      <w:r>
        <w:rPr>
          <w:spacing w:val="23"/>
          <w:shd w:val="clear" w:color="auto" w:fill="FFFFFF"/>
        </w:rPr>
        <w:t xml:space="preserve"> </w:t>
      </w:r>
      <w:r>
        <w:rPr>
          <w:shd w:val="clear" w:color="auto" w:fill="FFFFFF"/>
        </w:rPr>
        <w:t>you</w:t>
      </w:r>
      <w:r>
        <w:rPr>
          <w:spacing w:val="22"/>
          <w:shd w:val="clear" w:color="auto" w:fill="FFFFFF"/>
        </w:rPr>
        <w:t xml:space="preserve"> </w:t>
      </w:r>
      <w:r>
        <w:rPr>
          <w:shd w:val="clear" w:color="auto" w:fill="FFFFFF"/>
        </w:rPr>
        <w:t>may</w:t>
      </w:r>
      <w:r>
        <w:rPr>
          <w:spacing w:val="26"/>
          <w:shd w:val="clear" w:color="auto" w:fill="FFFFFF"/>
        </w:rPr>
        <w:t xml:space="preserve"> </w:t>
      </w:r>
      <w:r>
        <w:rPr>
          <w:shd w:val="clear" w:color="auto" w:fill="FFFFFF"/>
        </w:rPr>
        <w:t>contact</w:t>
      </w:r>
      <w:r>
        <w:rPr>
          <w:spacing w:val="26"/>
          <w:shd w:val="clear" w:color="auto" w:fill="FFFFFF"/>
        </w:rPr>
        <w:t xml:space="preserve"> </w:t>
      </w:r>
      <w:r>
        <w:rPr>
          <w:shd w:val="clear" w:color="auto" w:fill="FFFFFF"/>
        </w:rPr>
        <w:t>[</w:t>
      </w:r>
      <w:r>
        <w:rPr>
          <w:i/>
          <w:shd w:val="clear" w:color="auto" w:fill="FFFF00"/>
        </w:rPr>
        <w:t>chairperson</w:t>
      </w:r>
      <w:r>
        <w:rPr>
          <w:i/>
          <w:spacing w:val="24"/>
          <w:shd w:val="clear" w:color="auto" w:fill="FFFF00"/>
        </w:rPr>
        <w:t xml:space="preserve"> </w:t>
      </w:r>
      <w:r>
        <w:rPr>
          <w:i/>
          <w:shd w:val="clear" w:color="auto" w:fill="FFFF00"/>
        </w:rPr>
        <w:t>of</w:t>
      </w:r>
      <w:r>
        <w:rPr>
          <w:i/>
          <w:spacing w:val="26"/>
          <w:shd w:val="clear" w:color="auto" w:fill="FFFF00"/>
        </w:rPr>
        <w:t xml:space="preserve"> </w:t>
      </w:r>
      <w:r>
        <w:rPr>
          <w:i/>
          <w:shd w:val="clear" w:color="auto" w:fill="FFFF00"/>
        </w:rPr>
        <w:t>IRB</w:t>
      </w:r>
      <w:r w:rsidR="00514BC4">
        <w:rPr>
          <w:i/>
          <w:shd w:val="clear" w:color="auto" w:fill="FFFF00"/>
        </w:rPr>
        <w:t xml:space="preserve"> </w:t>
      </w:r>
      <w:r>
        <w:rPr>
          <w:i/>
          <w:shd w:val="clear" w:color="auto" w:fill="FFFF00"/>
        </w:rPr>
        <w:t>committee</w:t>
      </w:r>
      <w:r>
        <w:rPr>
          <w:shd w:val="clear" w:color="auto" w:fill="FFFFFF"/>
        </w:rPr>
        <w:t>] of the IRB Committee on Research Involving Human Subjects, at [</w:t>
      </w:r>
      <w:r>
        <w:rPr>
          <w:i/>
          <w:shd w:val="clear" w:color="auto" w:fill="FFFF00"/>
        </w:rPr>
        <w:t>PI's sponsoring institution</w:t>
      </w:r>
      <w:r>
        <w:rPr>
          <w:shd w:val="clear" w:color="auto" w:fill="FFFFFF"/>
        </w:rPr>
        <w:t>]. You will get a copy of this consent form to keep. If you sign below, it means that you have read (or have had read to you) the information given in this consent form, and you would like to be a volunteer in this study. If you are a minor, we must have your parent or legal guardian sign on your behalf.</w:t>
      </w:r>
    </w:p>
    <w:p w14:paraId="009B68ED" w14:textId="77777777" w:rsidR="00FA534A" w:rsidRDefault="00FA534A">
      <w:pPr>
        <w:pStyle w:val="BodyText"/>
        <w:spacing w:before="3"/>
        <w:rPr>
          <w:sz w:val="18"/>
        </w:rPr>
      </w:pPr>
    </w:p>
    <w:p w14:paraId="6514F349" w14:textId="77777777" w:rsidR="00FA534A" w:rsidRDefault="00510AFA">
      <w:pPr>
        <w:spacing w:before="56"/>
        <w:ind w:left="140"/>
        <w:rPr>
          <w:b/>
        </w:rPr>
      </w:pPr>
      <w:r>
        <w:rPr>
          <w:b/>
        </w:rPr>
        <w:t>SIGNATURES [</w:t>
      </w:r>
      <w:r>
        <w:rPr>
          <w:rFonts w:ascii="Calibri-BoldItalic"/>
          <w:b/>
          <w:i/>
          <w:shd w:val="clear" w:color="auto" w:fill="FFFF00"/>
        </w:rPr>
        <w:t>per institutional format</w:t>
      </w:r>
      <w:r>
        <w:rPr>
          <w:b/>
          <w:shd w:val="clear" w:color="auto" w:fill="FFFFFF"/>
        </w:rPr>
        <w:t>]</w:t>
      </w:r>
    </w:p>
    <w:sectPr w:rsidR="00FA534A">
      <w:pgSz w:w="12240" w:h="15840"/>
      <w:pgMar w:top="1400" w:right="620" w:bottom="940" w:left="1300" w:header="0" w:footer="74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A05E8" w16cex:dateUtc="2021-06-08T19:06:00Z"/>
  <w16cex:commentExtensible w16cex:durableId="246A071C" w16cex:dateUtc="2021-06-08T19:11:00Z"/>
  <w16cex:commentExtensible w16cex:durableId="246A0CBC" w16cex:dateUtc="2021-06-08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E3606C" w16cid:durableId="246A05E8"/>
  <w16cid:commentId w16cid:paraId="63372F23" w16cid:durableId="246A071C"/>
  <w16cid:commentId w16cid:paraId="7039F4D4" w16cid:durableId="246A0C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40D3B" w14:textId="77777777" w:rsidR="004A4551" w:rsidRDefault="004A4551">
      <w:r>
        <w:separator/>
      </w:r>
    </w:p>
  </w:endnote>
  <w:endnote w:type="continuationSeparator" w:id="0">
    <w:p w14:paraId="225CB51D" w14:textId="77777777" w:rsidR="004A4551" w:rsidRDefault="004A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BoldItalic">
    <w:altName w:val="Calibri"/>
    <w:charset w:val="00"/>
    <w:family w:val="swiss"/>
    <w:pitch w:val="variable"/>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9139" w14:textId="77777777" w:rsidR="00FA534A" w:rsidRDefault="0076763C">
    <w:pPr>
      <w:pStyle w:val="BodyText"/>
      <w:spacing w:line="14" w:lineRule="auto"/>
      <w:rPr>
        <w:sz w:val="20"/>
      </w:rPr>
    </w:pPr>
    <w:r>
      <w:rPr>
        <w:noProof/>
        <w:lang w:bidi="ar-SA"/>
      </w:rPr>
      <mc:AlternateContent>
        <mc:Choice Requires="wps">
          <w:drawing>
            <wp:anchor distT="0" distB="0" distL="114300" distR="114300" simplePos="0" relativeHeight="251393024" behindDoc="1" locked="0" layoutInCell="1" allowOverlap="1" wp14:anchorId="234CC26C" wp14:editId="52CB6E8B">
              <wp:simplePos x="0" y="0"/>
              <wp:positionH relativeFrom="page">
                <wp:posOffset>901700</wp:posOffset>
              </wp:positionH>
              <wp:positionV relativeFrom="page">
                <wp:posOffset>9443720</wp:posOffset>
              </wp:positionV>
              <wp:extent cx="4041140" cy="16573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411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AFF13" w14:textId="0C79795F" w:rsidR="00FA534A" w:rsidRDefault="00510AFA">
                          <w:pPr>
                            <w:pStyle w:val="BodyText"/>
                            <w:spacing w:line="245" w:lineRule="exact"/>
                            <w:ind w:left="20"/>
                          </w:pPr>
                          <w:r>
                            <w:t>N</w:t>
                          </w:r>
                          <w:r w:rsidR="00DC49D0">
                            <w:t xml:space="preserve">RGR </w:t>
                          </w:r>
                          <w:r>
                            <w:t xml:space="preserve">Example Consent </w:t>
                          </w:r>
                          <w:r w:rsidR="00DC49D0">
                            <w:t>Language</w:t>
                          </w:r>
                          <w:r>
                            <w:t xml:space="preserve"> </w:t>
                          </w:r>
                          <w:r w:rsidR="00143CF5">
                            <w:t>2021-06</w:t>
                          </w:r>
                          <w:r w:rsidR="00F50B48">
                            <w:t>-</w:t>
                          </w:r>
                          <w:r w:rsidR="00143CF5">
                            <w:t>09</w:t>
                          </w:r>
                        </w:p>
                        <w:p w14:paraId="15863A7B" w14:textId="77777777" w:rsidR="00143CF5" w:rsidRDefault="00143CF5">
                          <w:pPr>
                            <w:pStyle w:val="BodyText"/>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CC26C" id="_x0000_t202" coordsize="21600,21600" o:spt="202" path="m,l,21600r21600,l21600,xe">
              <v:stroke joinstyle="miter"/>
              <v:path gradientshapeok="t" o:connecttype="rect"/>
            </v:shapetype>
            <v:shape id="Text Box 2" o:spid="_x0000_s1027" type="#_x0000_t202" style="position:absolute;margin-left:71pt;margin-top:743.6pt;width:318.2pt;height:13.05pt;z-index:-25192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eBngIAAJM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CnoXYyRoBz16YAeDbuUBRbY8Q69T8Lrvwc8cYBtcHVXd38nyqwYX/8xnvKCt92b4ICvAozsj3Y1D&#10;rTpbJKCNAAb68XjqgY1ZwiYJSBgSOCrhLIxn88uZzcKn6XS7V9q8Y7JD1siwgh47dLq/02Z0nVxs&#10;MCEL3rawT9NWPNsAzHEHYsNVe2azcG37kQTJerFeEI9E8dojQZ57N8WKeHERzmf5Zb5a5eFPGzck&#10;acOrigkbZpJQSP6sRUcxj80/iUjLllcWzqak1XazahXaU5Bw4b5jQc7c/OdpuHoBlxeUwogEt1Hi&#10;FfFi7pGCzLxkHiy8IExukzggCcmL55TuuGD/TgkNGU5m0WxUzW+5Be57zY2mHTcwJFreZXhxcqJp&#10;w2i1FpVrraG8He2zUtj0n0oB7Z4a7QRrNTqq1Rw2B0CxKt7I6hGkqyQoC0QIkw2MRqrvGA0wJTKs&#10;v+2oYhi17wU8QztSJkNNxmYyqCjhaoYNRqO5MuPo2fWKbxtAHl+SkDfwRGru1PuUxfFhwct3JI5T&#10;yo6W83/n9TRLl78AAAD//wMAUEsDBBQABgAIAAAAIQCADvlW4gAAAA0BAAAPAAAAZHJzL2Rvd25y&#10;ZXYueG1sTI/BTsMwEETvSPyDtUjcqNO0JVGIU6GiigPi0AISRzc2cUS8jmw3df+e7YnednZHs2/q&#10;dbIDm7QPvUMB81kGTGPrVI+dgM+P7UMJLESJSg4OtYCzDrBubm9qWSl3wp2e9rFjFIKhkgJMjGPF&#10;eWiNtjLM3KiRbj/OWxlJ+o4rL08UbgeeZ9kjt7JH+mDkqDdGt7/7oxXwtRm3b+nbyPdppV5f8mJ3&#10;9m0S4v4uPT8BizrFfzNc8AkdGmI6uCOqwAbSy5y6xMtQFjkwshRFuQR2oNVqvlgAb2p+3aL5AwAA&#10;//8DAFBLAQItABQABgAIAAAAIQC2gziS/gAAAOEBAAATAAAAAAAAAAAAAAAAAAAAAABbQ29udGVu&#10;dF9UeXBlc10ueG1sUEsBAi0AFAAGAAgAAAAhADj9If/WAAAAlAEAAAsAAAAAAAAAAAAAAAAALwEA&#10;AF9yZWxzLy5yZWxzUEsBAi0AFAAGAAgAAAAhAJRt94GeAgAAkwUAAA4AAAAAAAAAAAAAAAAALgIA&#10;AGRycy9lMm9Eb2MueG1sUEsBAi0AFAAGAAgAAAAhAIAO+VbiAAAADQEAAA8AAAAAAAAAAAAAAAAA&#10;+AQAAGRycy9kb3ducmV2LnhtbFBLBQYAAAAABAAEAPMAAAAHBgAAAAA=&#10;" filled="f" stroked="f">
              <v:path arrowok="t"/>
              <v:textbox inset="0,0,0,0">
                <w:txbxContent>
                  <w:p w14:paraId="61EAFF13" w14:textId="0C79795F" w:rsidR="00FA534A" w:rsidRDefault="00510AFA">
                    <w:pPr>
                      <w:pStyle w:val="BodyText"/>
                      <w:spacing w:line="245" w:lineRule="exact"/>
                      <w:ind w:left="20"/>
                    </w:pPr>
                    <w:r>
                      <w:t>N</w:t>
                    </w:r>
                    <w:r w:rsidR="00DC49D0">
                      <w:t xml:space="preserve">RGR </w:t>
                    </w:r>
                    <w:r>
                      <w:t xml:space="preserve">Example Consent </w:t>
                    </w:r>
                    <w:r w:rsidR="00DC49D0">
                      <w:t>Language</w:t>
                    </w:r>
                    <w:r>
                      <w:t xml:space="preserve"> </w:t>
                    </w:r>
                    <w:r w:rsidR="00143CF5">
                      <w:t>2021-06</w:t>
                    </w:r>
                    <w:r w:rsidR="00F50B48">
                      <w:t>-</w:t>
                    </w:r>
                    <w:r w:rsidR="00143CF5">
                      <w:t>09</w:t>
                    </w:r>
                  </w:p>
                  <w:p w14:paraId="15863A7B" w14:textId="77777777" w:rsidR="00143CF5" w:rsidRDefault="00143CF5">
                    <w:pPr>
                      <w:pStyle w:val="BodyText"/>
                      <w:spacing w:line="245" w:lineRule="exact"/>
                      <w:ind w:left="20"/>
                    </w:pPr>
                  </w:p>
                </w:txbxContent>
              </v:textbox>
              <w10:wrap anchorx="page" anchory="page"/>
            </v:shape>
          </w:pict>
        </mc:Fallback>
      </mc:AlternateContent>
    </w:r>
    <w:r>
      <w:rPr>
        <w:noProof/>
        <w:lang w:bidi="ar-SA"/>
      </w:rPr>
      <mc:AlternateContent>
        <mc:Choice Requires="wps">
          <w:drawing>
            <wp:anchor distT="0" distB="0" distL="114300" distR="114300" simplePos="0" relativeHeight="251394048" behindDoc="1" locked="0" layoutInCell="1" allowOverlap="1" wp14:anchorId="615CA502" wp14:editId="3A3327C0">
              <wp:simplePos x="0" y="0"/>
              <wp:positionH relativeFrom="page">
                <wp:posOffset>6750050</wp:posOffset>
              </wp:positionH>
              <wp:positionV relativeFrom="page">
                <wp:posOffset>9443720</wp:posOffset>
              </wp:positionV>
              <wp:extent cx="147320" cy="166370"/>
              <wp:effectExtent l="0" t="0" r="0"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2B076" w14:textId="340A2573" w:rsidR="00FA534A" w:rsidRDefault="00510AFA">
                          <w:pPr>
                            <w:pStyle w:val="BodyText"/>
                            <w:spacing w:line="245" w:lineRule="exact"/>
                            <w:ind w:left="60"/>
                          </w:pPr>
                          <w:r>
                            <w:fldChar w:fldCharType="begin"/>
                          </w:r>
                          <w:r>
                            <w:instrText xml:space="preserve"> PAGE </w:instrText>
                          </w:r>
                          <w:r>
                            <w:fldChar w:fldCharType="separate"/>
                          </w:r>
                          <w:r w:rsidR="008519AE">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CA502" id="_x0000_t202" coordsize="21600,21600" o:spt="202" path="m,l,21600r21600,l21600,xe">
              <v:stroke joinstyle="miter"/>
              <v:path gradientshapeok="t" o:connecttype="rect"/>
            </v:shapetype>
            <v:shape id="Text Box 1" o:spid="_x0000_s1028" type="#_x0000_t202" style="position:absolute;margin-left:531.5pt;margin-top:743.6pt;width:11.6pt;height:13.1pt;z-index:-25192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FRWoQIAAJkFAAAOAAAAZHJzL2Uyb0RvYy54bWysVG1vmzAQ/j5p/8Hyd8pLCAmopGpCmCZ1&#10;L1K7H+CACdbAZrYT6Kb9951NSZNWk6ZtfEBn+3y+557n7vpmaBt0pFIxwVPsX3kYUV6IkvF9ir88&#10;5M4SI6UJL0kjOE3xI1X4ZvX2zXXfJTQQtWhKKhEE4SrpuxTXWneJ66qipi1RV6KjHA4rIVuiYSn3&#10;bilJD9Hbxg08L3J7IctOioIqBbvZeIhXNn5V0UJ/qipFNWpSDLlp+5f2vzN/d3VNkr0kXc2KpzTI&#10;X2TREsbh0VOojGiCDpK9CtWyQgolKn1ViNYVVcUKajEAGt97gea+Jh21WKA4qjuVSf2/sMXH42eJ&#10;WAnczTHipAWOHuig0VoMyDfl6TuVgNd9B356gG1wtVBVdyeKrwpc3DOf8YIy3rv+gyghHjloYW8M&#10;lWxNkQA2gjDAx+OJA/NmYWKHi1kAJwUc+VE0W1iOXJJMlzup9DsqWmSMFEug2AYnxzulTTIkmVzM&#10;W1zkrGkszQ2/2ADHcQeehqvmzCRhWfsRe/F2uV2GThhEWyf0ssy5zTehE+X+Yp7Nss0m83+ad/0w&#10;qVlZUm6emRTkh3/G0JOWR+5PGlKiYaUJZ1JScr/bNBIdCSg4t59hBZI/c3Mv07DHgOUFJD8IvXUQ&#10;O3m0XDhhHs6deOEtHc+P13HkhXGY5ZeQ7hin/w4J9SmO58F8FM1vsXn2e42NJC3TMCMa1qZ4eXIi&#10;SU1JueWlpVYT1oz2WSlM+s+lgIpNRFu9GomOYtXDbhhbYNL7TpSPIGApQGCgRZhvYNRCfseoh1mR&#10;YvXtQCTFqHnPoRnNYJkMORm7ySC8gKsp1hiN5kaPA+jQSbavIfLYT1zcQqNUzIrYdNSYBSAwC+h/&#10;i+VpVpkBc762Xs8TdfULAAD//wMAUEsDBBQABgAIAAAAIQCzBZim4wAAAA8BAAAPAAAAZHJzL2Rv&#10;d25yZXYueG1sTI/BTsMwEETvSPyDtUjcqN20TaMQp0JFFQfEoQUkjtvYxBGxHcVu6v492xPc3mhH&#10;szPVJtmeTXoMnXcS5jMBTLvGq861Ej7edw8FsBDRKey90xIuOsCmvr2psFT+7PZ6OsSWUYgLJUow&#10;MQ4l56Ex2mKY+UE7un370WIkObZcjXimcNvzTIicW+wcfTA46K3Rzc/hZCV8bofda/oy+Dat1Mtz&#10;tt5fxiZJeX+Xnh6BRZ3inxmu9ak61NTp6E9OBdaTFvmCxkSiZbHOgF09osiJjkSr+WIJvK74/x31&#10;LwAAAP//AwBQSwECLQAUAAYACAAAACEAtoM4kv4AAADhAQAAEwAAAAAAAAAAAAAAAAAAAAAAW0Nv&#10;bnRlbnRfVHlwZXNdLnhtbFBLAQItABQABgAIAAAAIQA4/SH/1gAAAJQBAAALAAAAAAAAAAAAAAAA&#10;AC8BAABfcmVscy8ucmVsc1BLAQItABQABgAIAAAAIQCgdFRWoQIAAJkFAAAOAAAAAAAAAAAAAAAA&#10;AC4CAABkcnMvZTJvRG9jLnhtbFBLAQItABQABgAIAAAAIQCzBZim4wAAAA8BAAAPAAAAAAAAAAAA&#10;AAAAAPsEAABkcnMvZG93bnJldi54bWxQSwUGAAAAAAQABADzAAAACwYAAAAA&#10;" filled="f" stroked="f">
              <v:path arrowok="t"/>
              <v:textbox inset="0,0,0,0">
                <w:txbxContent>
                  <w:p w14:paraId="6A32B076" w14:textId="340A2573" w:rsidR="00FA534A" w:rsidRDefault="00510AFA">
                    <w:pPr>
                      <w:pStyle w:val="BodyText"/>
                      <w:spacing w:line="245" w:lineRule="exact"/>
                      <w:ind w:left="60"/>
                    </w:pPr>
                    <w:r>
                      <w:fldChar w:fldCharType="begin"/>
                    </w:r>
                    <w:r>
                      <w:instrText xml:space="preserve"> PAGE </w:instrText>
                    </w:r>
                    <w:r>
                      <w:fldChar w:fldCharType="separate"/>
                    </w:r>
                    <w:r w:rsidR="008519AE">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E9D95" w14:textId="77777777" w:rsidR="004A4551" w:rsidRDefault="004A4551">
      <w:r>
        <w:separator/>
      </w:r>
    </w:p>
  </w:footnote>
  <w:footnote w:type="continuationSeparator" w:id="0">
    <w:p w14:paraId="26EE1449" w14:textId="77777777" w:rsidR="004A4551" w:rsidRDefault="004A4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F1A3B"/>
    <w:multiLevelType w:val="multilevel"/>
    <w:tmpl w:val="F418F5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3E75F62"/>
    <w:multiLevelType w:val="hybridMultilevel"/>
    <w:tmpl w:val="E4D668E4"/>
    <w:lvl w:ilvl="0" w:tplc="70CA505E">
      <w:numFmt w:val="bullet"/>
      <w:lvlText w:val="□"/>
      <w:lvlJc w:val="left"/>
      <w:pPr>
        <w:ind w:left="859" w:hanging="360"/>
      </w:pPr>
      <w:rPr>
        <w:rFonts w:hint="default"/>
        <w:w w:val="98"/>
        <w:lang w:val="en-US" w:eastAsia="en-US" w:bidi="en-US"/>
      </w:rPr>
    </w:lvl>
    <w:lvl w:ilvl="1" w:tplc="9BC8D4CE">
      <w:numFmt w:val="bullet"/>
      <w:lvlText w:val="•"/>
      <w:lvlJc w:val="left"/>
      <w:pPr>
        <w:ind w:left="1806" w:hanging="360"/>
      </w:pPr>
      <w:rPr>
        <w:rFonts w:hint="default"/>
        <w:lang w:val="en-US" w:eastAsia="en-US" w:bidi="en-US"/>
      </w:rPr>
    </w:lvl>
    <w:lvl w:ilvl="2" w:tplc="8152C470">
      <w:numFmt w:val="bullet"/>
      <w:lvlText w:val="•"/>
      <w:lvlJc w:val="left"/>
      <w:pPr>
        <w:ind w:left="2752" w:hanging="360"/>
      </w:pPr>
      <w:rPr>
        <w:rFonts w:hint="default"/>
        <w:lang w:val="en-US" w:eastAsia="en-US" w:bidi="en-US"/>
      </w:rPr>
    </w:lvl>
    <w:lvl w:ilvl="3" w:tplc="A6A0F45E">
      <w:numFmt w:val="bullet"/>
      <w:lvlText w:val="•"/>
      <w:lvlJc w:val="left"/>
      <w:pPr>
        <w:ind w:left="3698" w:hanging="360"/>
      </w:pPr>
      <w:rPr>
        <w:rFonts w:hint="default"/>
        <w:lang w:val="en-US" w:eastAsia="en-US" w:bidi="en-US"/>
      </w:rPr>
    </w:lvl>
    <w:lvl w:ilvl="4" w:tplc="6CBA9982">
      <w:numFmt w:val="bullet"/>
      <w:lvlText w:val="•"/>
      <w:lvlJc w:val="left"/>
      <w:pPr>
        <w:ind w:left="4644" w:hanging="360"/>
      </w:pPr>
      <w:rPr>
        <w:rFonts w:hint="default"/>
        <w:lang w:val="en-US" w:eastAsia="en-US" w:bidi="en-US"/>
      </w:rPr>
    </w:lvl>
    <w:lvl w:ilvl="5" w:tplc="B69E3FA2">
      <w:numFmt w:val="bullet"/>
      <w:lvlText w:val="•"/>
      <w:lvlJc w:val="left"/>
      <w:pPr>
        <w:ind w:left="5590" w:hanging="360"/>
      </w:pPr>
      <w:rPr>
        <w:rFonts w:hint="default"/>
        <w:lang w:val="en-US" w:eastAsia="en-US" w:bidi="en-US"/>
      </w:rPr>
    </w:lvl>
    <w:lvl w:ilvl="6" w:tplc="7B865224">
      <w:numFmt w:val="bullet"/>
      <w:lvlText w:val="•"/>
      <w:lvlJc w:val="left"/>
      <w:pPr>
        <w:ind w:left="6536" w:hanging="360"/>
      </w:pPr>
      <w:rPr>
        <w:rFonts w:hint="default"/>
        <w:lang w:val="en-US" w:eastAsia="en-US" w:bidi="en-US"/>
      </w:rPr>
    </w:lvl>
    <w:lvl w:ilvl="7" w:tplc="C234DBE4">
      <w:numFmt w:val="bullet"/>
      <w:lvlText w:val="•"/>
      <w:lvlJc w:val="left"/>
      <w:pPr>
        <w:ind w:left="7482" w:hanging="360"/>
      </w:pPr>
      <w:rPr>
        <w:rFonts w:hint="default"/>
        <w:lang w:val="en-US" w:eastAsia="en-US" w:bidi="en-US"/>
      </w:rPr>
    </w:lvl>
    <w:lvl w:ilvl="8" w:tplc="59EE9242">
      <w:numFmt w:val="bullet"/>
      <w:lvlText w:val="•"/>
      <w:lvlJc w:val="left"/>
      <w:pPr>
        <w:ind w:left="8428" w:hanging="360"/>
      </w:pPr>
      <w:rPr>
        <w:rFonts w:hint="default"/>
        <w:lang w:val="en-US" w:eastAsia="en-US" w:bidi="en-US"/>
      </w:rPr>
    </w:lvl>
  </w:abstractNum>
  <w:abstractNum w:abstractNumId="2" w15:restartNumberingAfterBreak="0">
    <w:nsid w:val="45C5656F"/>
    <w:multiLevelType w:val="hybridMultilevel"/>
    <w:tmpl w:val="53B47208"/>
    <w:lvl w:ilvl="0" w:tplc="3B9E8288">
      <w:numFmt w:val="bullet"/>
      <w:lvlText w:val="•"/>
      <w:lvlJc w:val="left"/>
      <w:pPr>
        <w:ind w:left="860" w:hanging="360"/>
      </w:pPr>
      <w:rPr>
        <w:rFonts w:hint="default"/>
        <w:w w:val="130"/>
        <w:lang w:val="en-US" w:eastAsia="en-US" w:bidi="en-US"/>
      </w:rPr>
    </w:lvl>
    <w:lvl w:ilvl="1" w:tplc="FE00EAC6">
      <w:numFmt w:val="bullet"/>
      <w:lvlText w:val="•"/>
      <w:lvlJc w:val="left"/>
      <w:pPr>
        <w:ind w:left="1806" w:hanging="360"/>
      </w:pPr>
      <w:rPr>
        <w:rFonts w:hint="default"/>
        <w:lang w:val="en-US" w:eastAsia="en-US" w:bidi="en-US"/>
      </w:rPr>
    </w:lvl>
    <w:lvl w:ilvl="2" w:tplc="53A422C2">
      <w:numFmt w:val="bullet"/>
      <w:lvlText w:val="•"/>
      <w:lvlJc w:val="left"/>
      <w:pPr>
        <w:ind w:left="2752" w:hanging="360"/>
      </w:pPr>
      <w:rPr>
        <w:rFonts w:hint="default"/>
        <w:lang w:val="en-US" w:eastAsia="en-US" w:bidi="en-US"/>
      </w:rPr>
    </w:lvl>
    <w:lvl w:ilvl="3" w:tplc="C29A24E6">
      <w:numFmt w:val="bullet"/>
      <w:lvlText w:val="•"/>
      <w:lvlJc w:val="left"/>
      <w:pPr>
        <w:ind w:left="3698" w:hanging="360"/>
      </w:pPr>
      <w:rPr>
        <w:rFonts w:hint="default"/>
        <w:lang w:val="en-US" w:eastAsia="en-US" w:bidi="en-US"/>
      </w:rPr>
    </w:lvl>
    <w:lvl w:ilvl="4" w:tplc="D154FA8A">
      <w:numFmt w:val="bullet"/>
      <w:lvlText w:val="•"/>
      <w:lvlJc w:val="left"/>
      <w:pPr>
        <w:ind w:left="4644" w:hanging="360"/>
      </w:pPr>
      <w:rPr>
        <w:rFonts w:hint="default"/>
        <w:lang w:val="en-US" w:eastAsia="en-US" w:bidi="en-US"/>
      </w:rPr>
    </w:lvl>
    <w:lvl w:ilvl="5" w:tplc="10D08288">
      <w:numFmt w:val="bullet"/>
      <w:lvlText w:val="•"/>
      <w:lvlJc w:val="left"/>
      <w:pPr>
        <w:ind w:left="5590" w:hanging="360"/>
      </w:pPr>
      <w:rPr>
        <w:rFonts w:hint="default"/>
        <w:lang w:val="en-US" w:eastAsia="en-US" w:bidi="en-US"/>
      </w:rPr>
    </w:lvl>
    <w:lvl w:ilvl="6" w:tplc="097AEFA0">
      <w:numFmt w:val="bullet"/>
      <w:lvlText w:val="•"/>
      <w:lvlJc w:val="left"/>
      <w:pPr>
        <w:ind w:left="6536" w:hanging="360"/>
      </w:pPr>
      <w:rPr>
        <w:rFonts w:hint="default"/>
        <w:lang w:val="en-US" w:eastAsia="en-US" w:bidi="en-US"/>
      </w:rPr>
    </w:lvl>
    <w:lvl w:ilvl="7" w:tplc="60480D5E">
      <w:numFmt w:val="bullet"/>
      <w:lvlText w:val="•"/>
      <w:lvlJc w:val="left"/>
      <w:pPr>
        <w:ind w:left="7482" w:hanging="360"/>
      </w:pPr>
      <w:rPr>
        <w:rFonts w:hint="default"/>
        <w:lang w:val="en-US" w:eastAsia="en-US" w:bidi="en-US"/>
      </w:rPr>
    </w:lvl>
    <w:lvl w:ilvl="8" w:tplc="3690BD4C">
      <w:numFmt w:val="bullet"/>
      <w:lvlText w:val="•"/>
      <w:lvlJc w:val="left"/>
      <w:pPr>
        <w:ind w:left="8428" w:hanging="360"/>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4A"/>
    <w:rsid w:val="00010D91"/>
    <w:rsid w:val="000555D9"/>
    <w:rsid w:val="00060829"/>
    <w:rsid w:val="00076E0E"/>
    <w:rsid w:val="000D4C07"/>
    <w:rsid w:val="000D6F0F"/>
    <w:rsid w:val="00143CF5"/>
    <w:rsid w:val="0015258A"/>
    <w:rsid w:val="00160912"/>
    <w:rsid w:val="001C6DF3"/>
    <w:rsid w:val="001F0E2B"/>
    <w:rsid w:val="001F1FCE"/>
    <w:rsid w:val="001F5213"/>
    <w:rsid w:val="0020404A"/>
    <w:rsid w:val="00215E1A"/>
    <w:rsid w:val="00223EDA"/>
    <w:rsid w:val="0028292F"/>
    <w:rsid w:val="002C1B4D"/>
    <w:rsid w:val="002C5A85"/>
    <w:rsid w:val="00331193"/>
    <w:rsid w:val="00343DA0"/>
    <w:rsid w:val="00355D4D"/>
    <w:rsid w:val="00384FF4"/>
    <w:rsid w:val="003B4DCA"/>
    <w:rsid w:val="003D2CAC"/>
    <w:rsid w:val="003D7BC3"/>
    <w:rsid w:val="0041492F"/>
    <w:rsid w:val="004A4551"/>
    <w:rsid w:val="004B55A6"/>
    <w:rsid w:val="004E04A4"/>
    <w:rsid w:val="00510AFA"/>
    <w:rsid w:val="00513A01"/>
    <w:rsid w:val="00514BC4"/>
    <w:rsid w:val="005665B4"/>
    <w:rsid w:val="00577402"/>
    <w:rsid w:val="005A4BF1"/>
    <w:rsid w:val="005B6A69"/>
    <w:rsid w:val="005C7EBD"/>
    <w:rsid w:val="005D0A9A"/>
    <w:rsid w:val="005F3161"/>
    <w:rsid w:val="00602B9C"/>
    <w:rsid w:val="0061280E"/>
    <w:rsid w:val="00626497"/>
    <w:rsid w:val="00661D55"/>
    <w:rsid w:val="00680872"/>
    <w:rsid w:val="006A22D8"/>
    <w:rsid w:val="006A408C"/>
    <w:rsid w:val="006C3955"/>
    <w:rsid w:val="006C5AFA"/>
    <w:rsid w:val="006E4CD9"/>
    <w:rsid w:val="006F0157"/>
    <w:rsid w:val="006F6CD2"/>
    <w:rsid w:val="007203B9"/>
    <w:rsid w:val="0076763C"/>
    <w:rsid w:val="00785BE1"/>
    <w:rsid w:val="007A455E"/>
    <w:rsid w:val="007A5891"/>
    <w:rsid w:val="007A66F4"/>
    <w:rsid w:val="0081292D"/>
    <w:rsid w:val="00826287"/>
    <w:rsid w:val="00827259"/>
    <w:rsid w:val="008417D0"/>
    <w:rsid w:val="008519AE"/>
    <w:rsid w:val="008607A0"/>
    <w:rsid w:val="0087319F"/>
    <w:rsid w:val="008904E5"/>
    <w:rsid w:val="008A7EBD"/>
    <w:rsid w:val="008D37B5"/>
    <w:rsid w:val="009057F3"/>
    <w:rsid w:val="00925342"/>
    <w:rsid w:val="009351A8"/>
    <w:rsid w:val="00944BAA"/>
    <w:rsid w:val="009C6395"/>
    <w:rsid w:val="009D4D6A"/>
    <w:rsid w:val="009F5F78"/>
    <w:rsid w:val="00A31707"/>
    <w:rsid w:val="00A772CC"/>
    <w:rsid w:val="00A84081"/>
    <w:rsid w:val="00AA3AEA"/>
    <w:rsid w:val="00AB014E"/>
    <w:rsid w:val="00AB3853"/>
    <w:rsid w:val="00AF6028"/>
    <w:rsid w:val="00B02BD0"/>
    <w:rsid w:val="00B046C0"/>
    <w:rsid w:val="00B302B3"/>
    <w:rsid w:val="00B46632"/>
    <w:rsid w:val="00B67558"/>
    <w:rsid w:val="00B676D0"/>
    <w:rsid w:val="00B82407"/>
    <w:rsid w:val="00B940F1"/>
    <w:rsid w:val="00BF6C61"/>
    <w:rsid w:val="00C54A74"/>
    <w:rsid w:val="00CB6FAD"/>
    <w:rsid w:val="00CC5B3C"/>
    <w:rsid w:val="00D35D66"/>
    <w:rsid w:val="00D52A3A"/>
    <w:rsid w:val="00D9175B"/>
    <w:rsid w:val="00DB4824"/>
    <w:rsid w:val="00DC49D0"/>
    <w:rsid w:val="00DF0029"/>
    <w:rsid w:val="00DF3636"/>
    <w:rsid w:val="00E237E7"/>
    <w:rsid w:val="00E62617"/>
    <w:rsid w:val="00EC2B6B"/>
    <w:rsid w:val="00EE0D77"/>
    <w:rsid w:val="00EF1959"/>
    <w:rsid w:val="00F01199"/>
    <w:rsid w:val="00F07B54"/>
    <w:rsid w:val="00F10D97"/>
    <w:rsid w:val="00F1546B"/>
    <w:rsid w:val="00F50B48"/>
    <w:rsid w:val="00F60EA3"/>
    <w:rsid w:val="00FA1EEE"/>
    <w:rsid w:val="00FA534A"/>
    <w:rsid w:val="00FA70AA"/>
    <w:rsid w:val="00FD3D7F"/>
    <w:rsid w:val="00FF1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62910E"/>
  <w15:docId w15:val="{6479FABD-95DC-1544-8F6F-159DAE73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ind w:left="14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60" w:hanging="36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F6CD2"/>
    <w:rPr>
      <w:sz w:val="16"/>
      <w:szCs w:val="16"/>
    </w:rPr>
  </w:style>
  <w:style w:type="paragraph" w:styleId="CommentText">
    <w:name w:val="annotation text"/>
    <w:basedOn w:val="Normal"/>
    <w:link w:val="CommentTextChar"/>
    <w:uiPriority w:val="99"/>
    <w:unhideWhenUsed/>
    <w:rsid w:val="006F6CD2"/>
    <w:rPr>
      <w:sz w:val="20"/>
      <w:szCs w:val="20"/>
    </w:rPr>
  </w:style>
  <w:style w:type="character" w:customStyle="1" w:styleId="CommentTextChar">
    <w:name w:val="Comment Text Char"/>
    <w:basedOn w:val="DefaultParagraphFont"/>
    <w:link w:val="CommentText"/>
    <w:uiPriority w:val="99"/>
    <w:rsid w:val="006F6CD2"/>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6F6CD2"/>
    <w:rPr>
      <w:b/>
      <w:bCs/>
    </w:rPr>
  </w:style>
  <w:style w:type="character" w:customStyle="1" w:styleId="CommentSubjectChar">
    <w:name w:val="Comment Subject Char"/>
    <w:basedOn w:val="CommentTextChar"/>
    <w:link w:val="CommentSubject"/>
    <w:uiPriority w:val="99"/>
    <w:semiHidden/>
    <w:rsid w:val="006F6CD2"/>
    <w:rPr>
      <w:rFonts w:ascii="Calibri" w:eastAsia="Calibri" w:hAnsi="Calibri" w:cs="Calibri"/>
      <w:b/>
      <w:bCs/>
      <w:sz w:val="20"/>
      <w:szCs w:val="20"/>
      <w:lang w:bidi="en-US"/>
    </w:rPr>
  </w:style>
  <w:style w:type="character" w:customStyle="1" w:styleId="apple-converted-space">
    <w:name w:val="apple-converted-space"/>
    <w:basedOn w:val="DefaultParagraphFont"/>
    <w:rsid w:val="00CC5B3C"/>
  </w:style>
  <w:style w:type="character" w:styleId="Hyperlink">
    <w:name w:val="Hyperlink"/>
    <w:basedOn w:val="DefaultParagraphFont"/>
    <w:uiPriority w:val="99"/>
    <w:unhideWhenUsed/>
    <w:rsid w:val="0015258A"/>
    <w:rPr>
      <w:color w:val="0000FF" w:themeColor="hyperlink"/>
      <w:u w:val="single"/>
    </w:rPr>
  </w:style>
  <w:style w:type="character" w:customStyle="1" w:styleId="UnresolvedMention">
    <w:name w:val="Unresolved Mention"/>
    <w:basedOn w:val="DefaultParagraphFont"/>
    <w:uiPriority w:val="99"/>
    <w:semiHidden/>
    <w:unhideWhenUsed/>
    <w:rsid w:val="0015258A"/>
    <w:rPr>
      <w:color w:val="605E5C"/>
      <w:shd w:val="clear" w:color="auto" w:fill="E1DFDD"/>
    </w:rPr>
  </w:style>
  <w:style w:type="character" w:styleId="FollowedHyperlink">
    <w:name w:val="FollowedHyperlink"/>
    <w:basedOn w:val="DefaultParagraphFont"/>
    <w:uiPriority w:val="99"/>
    <w:semiHidden/>
    <w:unhideWhenUsed/>
    <w:rsid w:val="0015258A"/>
    <w:rPr>
      <w:color w:val="800080" w:themeColor="followedHyperlink"/>
      <w:u w:val="single"/>
    </w:rPr>
  </w:style>
  <w:style w:type="paragraph" w:styleId="NormalWeb">
    <w:name w:val="Normal (Web)"/>
    <w:basedOn w:val="Normal"/>
    <w:uiPriority w:val="99"/>
    <w:semiHidden/>
    <w:unhideWhenUsed/>
    <w:rsid w:val="00CB6FA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2C1B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B4D"/>
    <w:rPr>
      <w:rFonts w:ascii="Segoe UI" w:eastAsia="Calibri" w:hAnsi="Segoe UI" w:cs="Segoe UI"/>
      <w:sz w:val="18"/>
      <w:szCs w:val="18"/>
      <w:lang w:bidi="en-US"/>
    </w:rPr>
  </w:style>
  <w:style w:type="character" w:customStyle="1" w:styleId="Heading1Char">
    <w:name w:val="Heading 1 Char"/>
    <w:basedOn w:val="DefaultParagraphFont"/>
    <w:link w:val="Heading1"/>
    <w:uiPriority w:val="9"/>
    <w:rsid w:val="003D2CAC"/>
    <w:rPr>
      <w:rFonts w:ascii="Calibri" w:eastAsia="Calibri" w:hAnsi="Calibri" w:cs="Calibri"/>
      <w:b/>
      <w:bCs/>
      <w:lang w:bidi="en-US"/>
    </w:rPr>
  </w:style>
  <w:style w:type="character" w:customStyle="1" w:styleId="BodyTextChar">
    <w:name w:val="Body Text Char"/>
    <w:basedOn w:val="DefaultParagraphFont"/>
    <w:link w:val="BodyText"/>
    <w:uiPriority w:val="1"/>
    <w:rsid w:val="003D2CAC"/>
    <w:rPr>
      <w:rFonts w:ascii="Calibri" w:eastAsia="Calibri" w:hAnsi="Calibri" w:cs="Calibri"/>
      <w:lang w:bidi="en-US"/>
    </w:rPr>
  </w:style>
  <w:style w:type="paragraph" w:styleId="Header">
    <w:name w:val="header"/>
    <w:basedOn w:val="Normal"/>
    <w:link w:val="HeaderChar"/>
    <w:uiPriority w:val="99"/>
    <w:unhideWhenUsed/>
    <w:rsid w:val="00143CF5"/>
    <w:pPr>
      <w:tabs>
        <w:tab w:val="center" w:pos="4680"/>
        <w:tab w:val="right" w:pos="9360"/>
      </w:tabs>
    </w:pPr>
  </w:style>
  <w:style w:type="character" w:customStyle="1" w:styleId="HeaderChar">
    <w:name w:val="Header Char"/>
    <w:basedOn w:val="DefaultParagraphFont"/>
    <w:link w:val="Header"/>
    <w:uiPriority w:val="99"/>
    <w:rsid w:val="00143CF5"/>
    <w:rPr>
      <w:rFonts w:ascii="Calibri" w:eastAsia="Calibri" w:hAnsi="Calibri" w:cs="Calibri"/>
      <w:lang w:bidi="en-US"/>
    </w:rPr>
  </w:style>
  <w:style w:type="paragraph" w:styleId="Footer">
    <w:name w:val="footer"/>
    <w:basedOn w:val="Normal"/>
    <w:link w:val="FooterChar"/>
    <w:uiPriority w:val="99"/>
    <w:unhideWhenUsed/>
    <w:rsid w:val="00143CF5"/>
    <w:pPr>
      <w:tabs>
        <w:tab w:val="center" w:pos="4680"/>
        <w:tab w:val="right" w:pos="9360"/>
      </w:tabs>
    </w:pPr>
  </w:style>
  <w:style w:type="character" w:customStyle="1" w:styleId="FooterChar">
    <w:name w:val="Footer Char"/>
    <w:basedOn w:val="DefaultParagraphFont"/>
    <w:link w:val="Footer"/>
    <w:uiPriority w:val="99"/>
    <w:rsid w:val="00143CF5"/>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905063">
      <w:bodyDiv w:val="1"/>
      <w:marLeft w:val="0"/>
      <w:marRight w:val="0"/>
      <w:marTop w:val="0"/>
      <w:marBottom w:val="0"/>
      <w:divBdr>
        <w:top w:val="none" w:sz="0" w:space="0" w:color="auto"/>
        <w:left w:val="none" w:sz="0" w:space="0" w:color="auto"/>
        <w:bottom w:val="none" w:sz="0" w:space="0" w:color="auto"/>
        <w:right w:val="none" w:sz="0" w:space="0" w:color="auto"/>
      </w:divBdr>
    </w:div>
    <w:div w:id="1034428437">
      <w:bodyDiv w:val="1"/>
      <w:marLeft w:val="0"/>
      <w:marRight w:val="0"/>
      <w:marTop w:val="0"/>
      <w:marBottom w:val="0"/>
      <w:divBdr>
        <w:top w:val="none" w:sz="0" w:space="0" w:color="auto"/>
        <w:left w:val="none" w:sz="0" w:space="0" w:color="auto"/>
        <w:bottom w:val="none" w:sz="0" w:space="0" w:color="auto"/>
        <w:right w:val="none" w:sz="0" w:space="0" w:color="auto"/>
      </w:divBdr>
    </w:div>
    <w:div w:id="1518231274">
      <w:bodyDiv w:val="1"/>
      <w:marLeft w:val="0"/>
      <w:marRight w:val="0"/>
      <w:marTop w:val="0"/>
      <w:marBottom w:val="0"/>
      <w:divBdr>
        <w:top w:val="none" w:sz="0" w:space="0" w:color="auto"/>
        <w:left w:val="none" w:sz="0" w:space="0" w:color="auto"/>
        <w:bottom w:val="none" w:sz="0" w:space="0" w:color="auto"/>
        <w:right w:val="none" w:sz="0" w:space="0" w:color="auto"/>
      </w:divBdr>
    </w:div>
    <w:div w:id="1867938268">
      <w:bodyDiv w:val="1"/>
      <w:marLeft w:val="0"/>
      <w:marRight w:val="0"/>
      <w:marTop w:val="0"/>
      <w:marBottom w:val="0"/>
      <w:divBdr>
        <w:top w:val="none" w:sz="0" w:space="0" w:color="auto"/>
        <w:left w:val="none" w:sz="0" w:space="0" w:color="auto"/>
        <w:bottom w:val="none" w:sz="0" w:space="0" w:color="auto"/>
        <w:right w:val="none" w:sz="0" w:space="0" w:color="auto"/>
      </w:divBdr>
      <w:divsChild>
        <w:div w:id="1596480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375008">
              <w:marLeft w:val="0"/>
              <w:marRight w:val="0"/>
              <w:marTop w:val="0"/>
              <w:marBottom w:val="0"/>
              <w:divBdr>
                <w:top w:val="none" w:sz="0" w:space="0" w:color="auto"/>
                <w:left w:val="none" w:sz="0" w:space="0" w:color="auto"/>
                <w:bottom w:val="none" w:sz="0" w:space="0" w:color="auto"/>
                <w:right w:val="none" w:sz="0" w:space="0" w:color="auto"/>
              </w:divBdr>
              <w:divsChild>
                <w:div w:id="1611888103">
                  <w:marLeft w:val="0"/>
                  <w:marRight w:val="0"/>
                  <w:marTop w:val="0"/>
                  <w:marBottom w:val="0"/>
                  <w:divBdr>
                    <w:top w:val="none" w:sz="0" w:space="0" w:color="auto"/>
                    <w:left w:val="none" w:sz="0" w:space="0" w:color="auto"/>
                    <w:bottom w:val="none" w:sz="0" w:space="0" w:color="auto"/>
                    <w:right w:val="none" w:sz="0" w:space="0" w:color="auto"/>
                  </w:divBdr>
                  <w:divsChild>
                    <w:div w:id="2057389580">
                      <w:marLeft w:val="0"/>
                      <w:marRight w:val="0"/>
                      <w:marTop w:val="0"/>
                      <w:marBottom w:val="0"/>
                      <w:divBdr>
                        <w:top w:val="none" w:sz="0" w:space="0" w:color="auto"/>
                        <w:left w:val="none" w:sz="0" w:space="0" w:color="auto"/>
                        <w:bottom w:val="none" w:sz="0" w:space="0" w:color="auto"/>
                        <w:right w:val="none" w:sz="0" w:space="0" w:color="auto"/>
                      </w:divBdr>
                      <w:divsChild>
                        <w:div w:id="1561285090">
                          <w:marLeft w:val="0"/>
                          <w:marRight w:val="0"/>
                          <w:marTop w:val="0"/>
                          <w:marBottom w:val="0"/>
                          <w:divBdr>
                            <w:top w:val="none" w:sz="0" w:space="0" w:color="auto"/>
                            <w:left w:val="none" w:sz="0" w:space="0" w:color="auto"/>
                            <w:bottom w:val="none" w:sz="0" w:space="0" w:color="auto"/>
                            <w:right w:val="none" w:sz="0" w:space="0" w:color="auto"/>
                          </w:divBdr>
                          <w:divsChild>
                            <w:div w:id="9490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guide/notice-files/NOT-OD-14-124.html%23sthash.4niFgE6O.dpuf" TargetMode="External"/><Relationship Id="rId13" Type="http://schemas.openxmlformats.org/officeDocument/2006/relationships/hyperlink" Target="https://www.genome.gov/about-nhgri/Policies-Guidance/Genomic-Data-Sharing/informed-consent-for-GD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rants.nih.gov/grants/guide/notice-files/NOT-OD-14-124.html%23sthash.4niFgE6O.dpuf"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enome.gov/about-genomics/policy-issues/Informed-Cons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nts.nih.gov/grants/sharing.htm" TargetMode="External"/><Relationship Id="rId5" Type="http://schemas.openxmlformats.org/officeDocument/2006/relationships/footnotes" Target="footnotes.xml"/><Relationship Id="rId15" Type="http://schemas.openxmlformats.org/officeDocument/2006/relationships/hyperlink" Target="https://www.genome.gov/about-nhgri/Policies-Guidance/Genomic-Data-Sharing/informed-consent-for-GDS" TargetMode="External"/><Relationship Id="rId23" Type="http://schemas.microsoft.com/office/2018/08/relationships/commentsExtensible" Target="commentsExtensible.xml"/><Relationship Id="rId10" Type="http://schemas.openxmlformats.org/officeDocument/2006/relationships/hyperlink" Target="http://grants.nih.gov/grants/guide/notice-files/NOT-MH-21-265.html" TargetMode="External"/><Relationship Id="rId4" Type="http://schemas.openxmlformats.org/officeDocument/2006/relationships/webSettings" Target="webSettings.xml"/><Relationship Id="rId9" Type="http://schemas.openxmlformats.org/officeDocument/2006/relationships/hyperlink" Target="http://grants.nih.gov/grants/guide/notice-files/NOT-MH-19-033.html" TargetMode="External"/><Relationship Id="rId14" Type="http://schemas.openxmlformats.org/officeDocument/2006/relationships/hyperlink" Target="https://www.genome.gov/about-genomics/policy-issues/Informed-Consent"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3280</Words>
  <Characters>18697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Panchision</dc:creator>
  <cp:lastModifiedBy>Greene, Brittany</cp:lastModifiedBy>
  <cp:revision>7</cp:revision>
  <dcterms:created xsi:type="dcterms:W3CDTF">2021-06-09T14:09:00Z</dcterms:created>
  <dcterms:modified xsi:type="dcterms:W3CDTF">2021-06-09T18:40:00Z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2015-03-10T00:00:00Z</vt:filetime>
  </property>
  <property fmtid="{D5CDD505-2E9C-101B-9397-08002B2CF9AE}" pid="3" name="Creator">
    <vt:lpwstr>Acrobat PDFMaker 11 for Word</vt:lpwstr>
  </property>
  <property fmtid="{D5CDD505-2E9C-101B-9397-08002B2CF9AE}" pid="4" name="LastSaved">
    <vt:filetime>2021-03-26T00:00:00Z</vt:filetime>
  </property>
</Properties>
</file>